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5C6" w:rsidRPr="005C427F" w:rsidRDefault="000C45C6" w:rsidP="000C45C6">
      <w:pPr>
        <w:pStyle w:val="a3"/>
        <w:shd w:val="clear" w:color="auto" w:fill="FFFFFF"/>
        <w:spacing w:before="150" w:beforeAutospacing="0" w:after="150" w:afterAutospacing="0"/>
        <w:jc w:val="right"/>
        <w:rPr>
          <w:rFonts w:ascii="Arial" w:hAnsi="Arial" w:cs="Arial"/>
          <w:color w:val="000000"/>
          <w:sz w:val="22"/>
          <w:szCs w:val="22"/>
          <w:lang w:val="en-US"/>
        </w:rPr>
      </w:pPr>
      <w:r w:rsidRPr="005C427F">
        <w:rPr>
          <w:rFonts w:ascii="Arial" w:hAnsi="Arial" w:cs="Arial"/>
          <w:color w:val="000000"/>
          <w:sz w:val="22"/>
          <w:szCs w:val="22"/>
          <w:lang w:val="en-US"/>
        </w:rPr>
        <w:t>Aprobat de Consiliul AITA la 28.03.2008</w:t>
      </w:r>
      <w:r w:rsidRPr="005C427F">
        <w:rPr>
          <w:rFonts w:ascii="Arial" w:hAnsi="Arial" w:cs="Arial"/>
          <w:color w:val="000000"/>
          <w:sz w:val="22"/>
          <w:szCs w:val="22"/>
          <w:lang w:val="en-US"/>
        </w:rPr>
        <w:br/>
        <w:t>cu modificar</w:t>
      </w:r>
      <w:r w:rsidR="005C427F">
        <w:rPr>
          <w:rFonts w:ascii="Arial" w:hAnsi="Arial" w:cs="Arial"/>
          <w:color w:val="000000"/>
          <w:sz w:val="22"/>
          <w:szCs w:val="22"/>
          <w:lang w:val="ro-MO"/>
        </w:rPr>
        <w:t>e</w:t>
      </w:r>
      <w:r w:rsidRPr="005C427F">
        <w:rPr>
          <w:rFonts w:ascii="Arial" w:hAnsi="Arial" w:cs="Arial"/>
          <w:color w:val="000000"/>
          <w:sz w:val="22"/>
          <w:szCs w:val="22"/>
          <w:lang w:val="en-US"/>
        </w:rPr>
        <w:t xml:space="preserve"> din 05 martie 2014</w:t>
      </w:r>
    </w:p>
    <w:p w:rsidR="000C45C6" w:rsidRPr="005C427F" w:rsidRDefault="000C45C6" w:rsidP="000C45C6">
      <w:pPr>
        <w:pStyle w:val="a3"/>
        <w:shd w:val="clear" w:color="auto" w:fill="FFFFFF"/>
        <w:spacing w:before="150" w:beforeAutospacing="0" w:after="150" w:afterAutospacing="0"/>
        <w:jc w:val="center"/>
        <w:rPr>
          <w:rFonts w:ascii="Arial" w:hAnsi="Arial" w:cs="Arial"/>
          <w:color w:val="000000"/>
          <w:sz w:val="22"/>
          <w:szCs w:val="22"/>
          <w:lang w:val="en-US"/>
        </w:rPr>
      </w:pPr>
      <w:r w:rsidRPr="005C427F">
        <w:rPr>
          <w:rFonts w:ascii="Arial" w:hAnsi="Arial" w:cs="Arial"/>
          <w:color w:val="000000"/>
          <w:sz w:val="22"/>
          <w:szCs w:val="22"/>
          <w:lang w:val="en-US"/>
        </w:rPr>
        <w:br/>
      </w:r>
      <w:r w:rsidRPr="005C427F">
        <w:rPr>
          <w:rStyle w:val="a4"/>
          <w:rFonts w:ascii="Arial" w:hAnsi="Arial" w:cs="Arial"/>
          <w:color w:val="000000"/>
          <w:sz w:val="22"/>
          <w:szCs w:val="22"/>
          <w:lang w:val="en-US"/>
        </w:rPr>
        <w:t>REGULAMENTUL</w:t>
      </w:r>
      <w:r w:rsidRPr="005C427F">
        <w:rPr>
          <w:rFonts w:ascii="Arial" w:hAnsi="Arial" w:cs="Arial"/>
          <w:color w:val="000000"/>
          <w:sz w:val="22"/>
          <w:szCs w:val="22"/>
          <w:lang w:val="en-US"/>
        </w:rPr>
        <w:br/>
      </w:r>
      <w:r w:rsidRPr="005C427F">
        <w:rPr>
          <w:rStyle w:val="a4"/>
          <w:rFonts w:ascii="Arial" w:hAnsi="Arial" w:cs="Arial"/>
          <w:color w:val="000000"/>
          <w:sz w:val="22"/>
          <w:szCs w:val="22"/>
          <w:lang w:val="en-US"/>
        </w:rPr>
        <w:t>privind procedura de admitere la regimul TIR</w:t>
      </w:r>
    </w:p>
    <w:p w:rsidR="000C45C6" w:rsidRPr="005C427F" w:rsidRDefault="000C45C6" w:rsidP="000C45C6">
      <w:pPr>
        <w:pStyle w:val="a3"/>
        <w:shd w:val="clear" w:color="auto" w:fill="FFFFFF"/>
        <w:spacing w:before="150" w:beforeAutospacing="0" w:after="150" w:afterAutospacing="0"/>
        <w:rPr>
          <w:rFonts w:ascii="Arial" w:hAnsi="Arial" w:cs="Arial"/>
          <w:color w:val="000000"/>
          <w:sz w:val="22"/>
          <w:szCs w:val="22"/>
          <w:lang w:val="en-US"/>
        </w:rPr>
      </w:pPr>
      <w:r w:rsidRPr="005C427F">
        <w:rPr>
          <w:rFonts w:ascii="Arial" w:hAnsi="Arial" w:cs="Arial"/>
          <w:color w:val="000000"/>
          <w:sz w:val="22"/>
          <w:szCs w:val="22"/>
          <w:lang w:val="en-US"/>
        </w:rPr>
        <w:br/>
        <w:t>1.    Prezentul Regulament privind procedura de admitere la regimul TIR, în continuare Regulamentul, este</w:t>
      </w:r>
      <w:proofErr w:type="gramStart"/>
      <w:r w:rsidRPr="005C427F">
        <w:rPr>
          <w:rFonts w:ascii="Arial" w:hAnsi="Arial" w:cs="Arial"/>
          <w:color w:val="000000"/>
          <w:sz w:val="22"/>
          <w:szCs w:val="22"/>
          <w:lang w:val="en-US"/>
        </w:rPr>
        <w:t>  elaborat</w:t>
      </w:r>
      <w:proofErr w:type="gramEnd"/>
      <w:r w:rsidRPr="005C427F">
        <w:rPr>
          <w:rFonts w:ascii="Arial" w:hAnsi="Arial" w:cs="Arial"/>
          <w:color w:val="000000"/>
          <w:sz w:val="22"/>
          <w:szCs w:val="22"/>
          <w:lang w:val="en-US"/>
        </w:rPr>
        <w:t xml:space="preserve"> în conformitate cu Statutul Asociaţiei, art. 6 al Convenţiei vamale relativă la transportul internaţional al mărfurilor sub acoperirea Carnetelor TIR din 14 noiembrie 1975, în scopul implimentării Directivei IRU din 7 noiembrie 2002 privind măsurile preventive împotriva acţiunilor crimei organizate, executorii pentru toţi titularii  de Carnete TIR.</w:t>
      </w:r>
      <w:r w:rsidRPr="005C427F">
        <w:rPr>
          <w:rFonts w:ascii="Arial" w:hAnsi="Arial" w:cs="Arial"/>
          <w:color w:val="000000"/>
          <w:sz w:val="22"/>
          <w:szCs w:val="22"/>
          <w:lang w:val="en-US"/>
        </w:rPr>
        <w:br/>
        <w:t xml:space="preserve">2.    Prezentul Regulament stabileşte persoanelor fizice şi juridice, care efectuează transporturi </w:t>
      </w:r>
      <w:proofErr w:type="gramStart"/>
      <w:r w:rsidRPr="005C427F">
        <w:rPr>
          <w:rFonts w:ascii="Arial" w:hAnsi="Arial" w:cs="Arial"/>
          <w:color w:val="000000"/>
          <w:sz w:val="22"/>
          <w:szCs w:val="22"/>
          <w:lang w:val="en-US"/>
        </w:rPr>
        <w:t>internaţionale</w:t>
      </w:r>
      <w:proofErr w:type="gramEnd"/>
      <w:r w:rsidRPr="005C427F">
        <w:rPr>
          <w:rFonts w:ascii="Arial" w:hAnsi="Arial" w:cs="Arial"/>
          <w:color w:val="000000"/>
          <w:sz w:val="22"/>
          <w:szCs w:val="22"/>
          <w:lang w:val="en-US"/>
        </w:rPr>
        <w:t xml:space="preserve"> de mărfuri, condiţiile de acces la regimul TIR şi procedura de verificare a acestora.</w:t>
      </w:r>
      <w:r w:rsidRPr="005C427F">
        <w:rPr>
          <w:rFonts w:ascii="Arial" w:hAnsi="Arial" w:cs="Arial"/>
          <w:color w:val="000000"/>
          <w:sz w:val="22"/>
          <w:szCs w:val="22"/>
          <w:lang w:val="en-US"/>
        </w:rPr>
        <w:br/>
        <w:t>3.    Acces la regimul TIR pot obţine persoanele juridice şi fizice (întreprinderile individuale) fondate şi înregistrate în calitate de subiecţi ai antreprenoriatului în conformitate cu legislaţia Republicii Moldova.</w:t>
      </w:r>
      <w:r w:rsidRPr="005C427F">
        <w:rPr>
          <w:rFonts w:ascii="Arial" w:hAnsi="Arial" w:cs="Arial"/>
          <w:color w:val="000000"/>
          <w:sz w:val="22"/>
          <w:szCs w:val="22"/>
          <w:lang w:val="en-US"/>
        </w:rPr>
        <w:br/>
        <w:t xml:space="preserve">4.    Din momentul aprobării prezentului Regulament, accesul persoanelor juridice şi fizice (întreprinderilor individuale), care efectuează transporturi </w:t>
      </w:r>
      <w:proofErr w:type="gramStart"/>
      <w:r w:rsidRPr="005C427F">
        <w:rPr>
          <w:rFonts w:ascii="Arial" w:hAnsi="Arial" w:cs="Arial"/>
          <w:color w:val="000000"/>
          <w:sz w:val="22"/>
          <w:szCs w:val="22"/>
          <w:lang w:val="en-US"/>
        </w:rPr>
        <w:t>internaţionale</w:t>
      </w:r>
      <w:proofErr w:type="gramEnd"/>
      <w:r w:rsidRPr="005C427F">
        <w:rPr>
          <w:rFonts w:ascii="Arial" w:hAnsi="Arial" w:cs="Arial"/>
          <w:color w:val="000000"/>
          <w:sz w:val="22"/>
          <w:szCs w:val="22"/>
          <w:lang w:val="en-US"/>
        </w:rPr>
        <w:t xml:space="preserve"> de mărfuri, la regimul TIR şi utilizarea Carnetului TIR (în continuare-accesul la regimul TIR) poate fi autorizat cu respectarea de către transportatori a următoarelor condiţii obligatorii: </w:t>
      </w:r>
      <w:r w:rsidRPr="005C427F">
        <w:rPr>
          <w:rFonts w:ascii="Arial" w:hAnsi="Arial" w:cs="Arial"/>
          <w:color w:val="000000"/>
          <w:sz w:val="22"/>
          <w:szCs w:val="22"/>
          <w:lang w:val="en-US"/>
        </w:rPr>
        <w:br/>
        <w:t>4.1.    Confirmarea experienţei de cel puţin un an în domeniul transportului internaţional de mărfuri</w:t>
      </w:r>
      <w:proofErr w:type="gramStart"/>
      <w:r w:rsidRPr="005C427F">
        <w:rPr>
          <w:rFonts w:ascii="Arial" w:hAnsi="Arial" w:cs="Arial"/>
          <w:color w:val="000000"/>
          <w:sz w:val="22"/>
          <w:szCs w:val="22"/>
          <w:lang w:val="en-US"/>
        </w:rPr>
        <w:t>;</w:t>
      </w:r>
      <w:proofErr w:type="gramEnd"/>
      <w:r w:rsidRPr="005C427F">
        <w:rPr>
          <w:rFonts w:ascii="Arial" w:hAnsi="Arial" w:cs="Arial"/>
          <w:color w:val="000000"/>
          <w:sz w:val="22"/>
          <w:szCs w:val="22"/>
          <w:lang w:val="en-US"/>
        </w:rPr>
        <w:br/>
        <w:t>4.2.    Stare financiară stabilă, ce garantează executarea obligaţiilor transportatorului, prevăzute de Convenţia TIR, 1975, confirmată prin:</w:t>
      </w:r>
      <w:r w:rsidRPr="005C427F">
        <w:rPr>
          <w:rFonts w:ascii="Arial" w:hAnsi="Arial" w:cs="Arial"/>
          <w:color w:val="000000"/>
          <w:sz w:val="22"/>
          <w:szCs w:val="22"/>
          <w:lang w:val="en-US"/>
        </w:rPr>
        <w:br/>
        <w:t>- deţinerea în proprietate (cu excepţia: apartamente, case de locuit individuale, vile, garaje şi autovehicule personale) sau în gestiune economică a fondurior (mijloacelor) fixe în unităţi de transport,  imobile, utilaje, aparataj sau a alte bunuri, luate la evidenţă ca astfel de fonduri (mijloace), în conformitate cu standardele de contabilitate în vigoare, valoarea reziduală şi de  bilanţ a cărora, ţinînd cont de uzură, este echivalentă cu suma de 30 000 euro, la ziua depunerii cererii privind admiterea la regimul TIR. Întreprinderile mixte şi cele cu capital străin vor confirma formarea capitalului social în mărime de 100 %</w:t>
      </w:r>
      <w:proofErr w:type="gramStart"/>
      <w:r w:rsidRPr="005C427F">
        <w:rPr>
          <w:rFonts w:ascii="Arial" w:hAnsi="Arial" w:cs="Arial"/>
          <w:color w:val="000000"/>
          <w:sz w:val="22"/>
          <w:szCs w:val="22"/>
          <w:lang w:val="en-US"/>
        </w:rPr>
        <w:t>;</w:t>
      </w:r>
      <w:proofErr w:type="gramEnd"/>
      <w:r w:rsidRPr="005C427F">
        <w:rPr>
          <w:rFonts w:ascii="Arial" w:hAnsi="Arial" w:cs="Arial"/>
          <w:color w:val="000000"/>
          <w:sz w:val="22"/>
          <w:szCs w:val="22"/>
          <w:lang w:val="en-US"/>
        </w:rPr>
        <w:br/>
        <w:t>4.3.    Beneficiază de o reputaţie bună</w:t>
      </w:r>
      <w:proofErr w:type="gramStart"/>
      <w:r w:rsidRPr="005C427F">
        <w:rPr>
          <w:rFonts w:ascii="Arial" w:hAnsi="Arial" w:cs="Arial"/>
          <w:color w:val="000000"/>
          <w:sz w:val="22"/>
          <w:szCs w:val="22"/>
          <w:lang w:val="en-US"/>
        </w:rPr>
        <w:t>;</w:t>
      </w:r>
      <w:proofErr w:type="gramEnd"/>
      <w:r w:rsidRPr="005C427F">
        <w:rPr>
          <w:rFonts w:ascii="Arial" w:hAnsi="Arial" w:cs="Arial"/>
          <w:color w:val="000000"/>
          <w:sz w:val="22"/>
          <w:szCs w:val="22"/>
          <w:lang w:val="en-US"/>
        </w:rPr>
        <w:br/>
        <w:t>4.4.    Posedarea de către manager a actelor ce confirmă studiilor în domeniul transportului internaţional de mărfuri cu aplicarea regimului TIR, a competenţei profesionale, inclusiv în ce priveşte administrarea comercială şi financiară în sfera afacerilor, cunoaşterea standardelor tehnice şi de exploatare, a normelor ce reglementează securitatea în trafic, a legislaţiei privind funcţionarea întreprinderilor, dreptul muncii şi drept civil, a reglementărilor fiscale şi  a legislaţiei în sfera asigurărilor sociale;</w:t>
      </w:r>
      <w:r w:rsidRPr="005C427F">
        <w:rPr>
          <w:rFonts w:ascii="Arial" w:hAnsi="Arial" w:cs="Arial"/>
          <w:color w:val="000000"/>
          <w:sz w:val="22"/>
          <w:szCs w:val="22"/>
          <w:lang w:val="en-US"/>
        </w:rPr>
        <w:br/>
        <w:t>4.5.    Deţinerea în proprietate a cel puţin unui mijloc de transport</w:t>
      </w:r>
      <w:proofErr w:type="gramStart"/>
      <w:r w:rsidRPr="005C427F">
        <w:rPr>
          <w:rFonts w:ascii="Arial" w:hAnsi="Arial" w:cs="Arial"/>
          <w:color w:val="000000"/>
          <w:sz w:val="22"/>
          <w:szCs w:val="22"/>
          <w:lang w:val="en-US"/>
        </w:rPr>
        <w:t>;</w:t>
      </w:r>
      <w:proofErr w:type="gramEnd"/>
      <w:r w:rsidRPr="005C427F">
        <w:rPr>
          <w:rFonts w:ascii="Arial" w:hAnsi="Arial" w:cs="Arial"/>
          <w:color w:val="000000"/>
          <w:sz w:val="22"/>
          <w:szCs w:val="22"/>
          <w:lang w:val="en-US"/>
        </w:rPr>
        <w:br/>
        <w:t>4.6.    Lipsa pe parcursul a unui an pînă la solicitarea accesului la regimul TIR, a sancţiunilor pentru contravenţii vamale, ce ţin de neexecutarea de către transportator a obligaţiilor sale în cadrul transportului de mărfuri sub supravegherea vamală, inclusiv:</w:t>
      </w:r>
      <w:r w:rsidRPr="005C427F">
        <w:rPr>
          <w:rFonts w:ascii="Arial" w:hAnsi="Arial" w:cs="Arial"/>
          <w:color w:val="000000"/>
          <w:sz w:val="22"/>
          <w:szCs w:val="22"/>
          <w:lang w:val="en-US"/>
        </w:rPr>
        <w:br/>
        <w:t xml:space="preserve">4.6.1.   </w:t>
      </w:r>
      <w:proofErr w:type="gramStart"/>
      <w:r w:rsidRPr="005C427F">
        <w:rPr>
          <w:rFonts w:ascii="Arial" w:hAnsi="Arial" w:cs="Arial"/>
          <w:color w:val="000000"/>
          <w:sz w:val="22"/>
          <w:szCs w:val="22"/>
          <w:lang w:val="en-US"/>
        </w:rPr>
        <w:t>pierderea</w:t>
      </w:r>
      <w:proofErr w:type="gramEnd"/>
      <w:r w:rsidRPr="005C427F">
        <w:rPr>
          <w:rFonts w:ascii="Arial" w:hAnsi="Arial" w:cs="Arial"/>
          <w:color w:val="000000"/>
          <w:sz w:val="22"/>
          <w:szCs w:val="22"/>
          <w:lang w:val="en-US"/>
        </w:rPr>
        <w:t xml:space="preserve"> sau nepredarea către biroul vamal de destinaţie a mărfurilor şi mijloacelor de transport;</w:t>
      </w:r>
      <w:r w:rsidRPr="005C427F">
        <w:rPr>
          <w:rFonts w:ascii="Arial" w:hAnsi="Arial" w:cs="Arial"/>
          <w:color w:val="000000"/>
          <w:sz w:val="22"/>
          <w:szCs w:val="22"/>
          <w:lang w:val="en-US"/>
        </w:rPr>
        <w:br/>
        <w:t xml:space="preserve">4.6.2.    </w:t>
      </w:r>
      <w:proofErr w:type="gramStart"/>
      <w:r w:rsidRPr="005C427F">
        <w:rPr>
          <w:rFonts w:ascii="Arial" w:hAnsi="Arial" w:cs="Arial"/>
          <w:color w:val="000000"/>
          <w:sz w:val="22"/>
          <w:szCs w:val="22"/>
          <w:lang w:val="en-US"/>
        </w:rPr>
        <w:t>trecerea</w:t>
      </w:r>
      <w:proofErr w:type="gramEnd"/>
      <w:r w:rsidRPr="005C427F">
        <w:rPr>
          <w:rFonts w:ascii="Arial" w:hAnsi="Arial" w:cs="Arial"/>
          <w:color w:val="000000"/>
          <w:sz w:val="22"/>
          <w:szCs w:val="22"/>
          <w:lang w:val="en-US"/>
        </w:rPr>
        <w:t xml:space="preserve"> peste frontiera vamală a Republicii Moldova a mărfurilor şi mijloacelor de transport cu eludarea controlului vamal;</w:t>
      </w:r>
      <w:r w:rsidRPr="005C427F">
        <w:rPr>
          <w:rFonts w:ascii="Arial" w:hAnsi="Arial" w:cs="Arial"/>
          <w:color w:val="000000"/>
          <w:sz w:val="22"/>
          <w:szCs w:val="22"/>
          <w:lang w:val="en-US"/>
        </w:rPr>
        <w:br/>
        <w:t xml:space="preserve">4.6.3.    </w:t>
      </w:r>
      <w:proofErr w:type="gramStart"/>
      <w:r w:rsidRPr="005C427F">
        <w:rPr>
          <w:rFonts w:ascii="Arial" w:hAnsi="Arial" w:cs="Arial"/>
          <w:color w:val="000000"/>
          <w:sz w:val="22"/>
          <w:szCs w:val="22"/>
          <w:lang w:val="en-US"/>
        </w:rPr>
        <w:t>trecerea</w:t>
      </w:r>
      <w:proofErr w:type="gramEnd"/>
      <w:r w:rsidRPr="005C427F">
        <w:rPr>
          <w:rFonts w:ascii="Arial" w:hAnsi="Arial" w:cs="Arial"/>
          <w:color w:val="000000"/>
          <w:sz w:val="22"/>
          <w:szCs w:val="22"/>
          <w:lang w:val="en-US"/>
        </w:rPr>
        <w:t xml:space="preserve"> peste frontiera vamală a Republicii Moldova a mărfurilor tăinuite de controlul vamal;</w:t>
      </w:r>
      <w:r w:rsidRPr="005C427F">
        <w:rPr>
          <w:rFonts w:ascii="Arial" w:hAnsi="Arial" w:cs="Arial"/>
          <w:color w:val="000000"/>
          <w:sz w:val="22"/>
          <w:szCs w:val="22"/>
          <w:lang w:val="en-US"/>
        </w:rPr>
        <w:br/>
        <w:t xml:space="preserve">4.6.4.    </w:t>
      </w:r>
      <w:proofErr w:type="gramStart"/>
      <w:r w:rsidRPr="005C427F">
        <w:rPr>
          <w:rFonts w:ascii="Arial" w:hAnsi="Arial" w:cs="Arial"/>
          <w:color w:val="000000"/>
          <w:sz w:val="22"/>
          <w:szCs w:val="22"/>
          <w:lang w:val="en-US"/>
        </w:rPr>
        <w:t>trecerea</w:t>
      </w:r>
      <w:proofErr w:type="gramEnd"/>
      <w:r w:rsidRPr="005C427F">
        <w:rPr>
          <w:rFonts w:ascii="Arial" w:hAnsi="Arial" w:cs="Arial"/>
          <w:color w:val="000000"/>
          <w:sz w:val="22"/>
          <w:szCs w:val="22"/>
          <w:lang w:val="en-US"/>
        </w:rPr>
        <w:t xml:space="preserve"> peste frontiera vamală a Republicii Moldova a mărfurilor şi mijloacelor de transport cu folosirea frauduloasă a documentelor sau mijloacelor de identificare;</w:t>
      </w:r>
      <w:r w:rsidRPr="005C427F">
        <w:rPr>
          <w:rFonts w:ascii="Arial" w:hAnsi="Arial" w:cs="Arial"/>
          <w:color w:val="000000"/>
          <w:sz w:val="22"/>
          <w:szCs w:val="22"/>
          <w:lang w:val="en-US"/>
        </w:rPr>
        <w:br/>
        <w:t xml:space="preserve">4.6.5.    </w:t>
      </w:r>
      <w:proofErr w:type="gramStart"/>
      <w:r w:rsidRPr="005C427F">
        <w:rPr>
          <w:rFonts w:ascii="Arial" w:hAnsi="Arial" w:cs="Arial"/>
          <w:color w:val="000000"/>
          <w:sz w:val="22"/>
          <w:szCs w:val="22"/>
          <w:lang w:val="en-US"/>
        </w:rPr>
        <w:t>transportarea</w:t>
      </w:r>
      <w:proofErr w:type="gramEnd"/>
      <w:r w:rsidRPr="005C427F">
        <w:rPr>
          <w:rFonts w:ascii="Arial" w:hAnsi="Arial" w:cs="Arial"/>
          <w:color w:val="000000"/>
          <w:sz w:val="22"/>
          <w:szCs w:val="22"/>
          <w:lang w:val="en-US"/>
        </w:rPr>
        <w:t>, depozitarea, procurarea de mărfuri şi mijloace de transport introduse pe teritoriul vamal al Republicii Moldova cu încălcarea reglementărilor vamale, utilizarea sau dispunerea de ele;</w:t>
      </w:r>
      <w:r w:rsidRPr="005C427F">
        <w:rPr>
          <w:rFonts w:ascii="Arial" w:hAnsi="Arial" w:cs="Arial"/>
          <w:color w:val="000000"/>
          <w:sz w:val="22"/>
          <w:szCs w:val="22"/>
          <w:lang w:val="en-US"/>
        </w:rPr>
        <w:br/>
        <w:t xml:space="preserve">4.6.6.    </w:t>
      </w:r>
      <w:proofErr w:type="gramStart"/>
      <w:r w:rsidRPr="005C427F">
        <w:rPr>
          <w:rFonts w:ascii="Arial" w:hAnsi="Arial" w:cs="Arial"/>
          <w:color w:val="000000"/>
          <w:sz w:val="22"/>
          <w:szCs w:val="22"/>
          <w:lang w:val="en-US"/>
        </w:rPr>
        <w:t>eschivarea</w:t>
      </w:r>
      <w:proofErr w:type="gramEnd"/>
      <w:r w:rsidRPr="005C427F">
        <w:rPr>
          <w:rFonts w:ascii="Arial" w:hAnsi="Arial" w:cs="Arial"/>
          <w:color w:val="000000"/>
          <w:sz w:val="22"/>
          <w:szCs w:val="22"/>
          <w:lang w:val="en-US"/>
        </w:rPr>
        <w:t xml:space="preserve"> de la achitarea taxelor vamale în proporţii mari;</w:t>
      </w:r>
      <w:r w:rsidRPr="005C427F">
        <w:rPr>
          <w:rFonts w:ascii="Arial" w:hAnsi="Arial" w:cs="Arial"/>
          <w:color w:val="000000"/>
          <w:sz w:val="22"/>
          <w:szCs w:val="22"/>
          <w:lang w:val="en-US"/>
        </w:rPr>
        <w:br/>
      </w:r>
      <w:r w:rsidRPr="005C427F">
        <w:rPr>
          <w:rFonts w:ascii="Arial" w:hAnsi="Arial" w:cs="Arial"/>
          <w:color w:val="000000"/>
          <w:sz w:val="22"/>
          <w:szCs w:val="22"/>
          <w:lang w:val="en-US"/>
        </w:rPr>
        <w:lastRenderedPageBreak/>
        <w:t xml:space="preserve">4.6.7.    </w:t>
      </w:r>
      <w:proofErr w:type="gramStart"/>
      <w:r w:rsidRPr="005C427F">
        <w:rPr>
          <w:rFonts w:ascii="Arial" w:hAnsi="Arial" w:cs="Arial"/>
          <w:color w:val="000000"/>
          <w:sz w:val="22"/>
          <w:szCs w:val="22"/>
          <w:lang w:val="en-US"/>
        </w:rPr>
        <w:t>alte</w:t>
      </w:r>
      <w:proofErr w:type="gramEnd"/>
      <w:r w:rsidRPr="005C427F">
        <w:rPr>
          <w:rFonts w:ascii="Arial" w:hAnsi="Arial" w:cs="Arial"/>
          <w:color w:val="000000"/>
          <w:sz w:val="22"/>
          <w:szCs w:val="22"/>
          <w:lang w:val="en-US"/>
        </w:rPr>
        <w:t xml:space="preserve"> contravenţii vamale, ce s-au soldat cu apariţia restanţelor la buget.</w:t>
      </w:r>
      <w:r w:rsidRPr="005C427F">
        <w:rPr>
          <w:rFonts w:ascii="Arial" w:hAnsi="Arial" w:cs="Arial"/>
          <w:color w:val="000000"/>
          <w:sz w:val="22"/>
          <w:szCs w:val="22"/>
          <w:lang w:val="en-US"/>
        </w:rPr>
        <w:br/>
        <w:t>4.7.    Posedarea de către conducător sau colaboratorul împuternicit, precum şi de către conducătorul auto, care efectuează transportul internaţional de mărfuri, a cunoştinţelor în domeniul utilizării Carnetelor TIR şi aplicării Convenţiei TIR, 1975, fapt confirmat prin certificatul (adeverinţa) de absolvire în utimii 3 ani a cursurilor bazate pe programul de perfecţionare profesională, în Instituţia de Învăţămînt CIPTI;</w:t>
      </w:r>
      <w:r w:rsidRPr="005C427F">
        <w:rPr>
          <w:rFonts w:ascii="Arial" w:hAnsi="Arial" w:cs="Arial"/>
          <w:color w:val="000000"/>
          <w:sz w:val="22"/>
          <w:szCs w:val="22"/>
          <w:lang w:val="en-US"/>
        </w:rPr>
        <w:br/>
        <w:t xml:space="preserve">4.8.    </w:t>
      </w:r>
      <w:proofErr w:type="gramStart"/>
      <w:r w:rsidRPr="005C427F">
        <w:rPr>
          <w:rFonts w:ascii="Arial" w:hAnsi="Arial" w:cs="Arial"/>
          <w:color w:val="000000"/>
          <w:sz w:val="22"/>
          <w:szCs w:val="22"/>
          <w:lang w:val="en-US"/>
        </w:rPr>
        <w:t>Depunerea cererii în forma stabilită în Anexa 1 şi a setului de acte prevăzut în pct. 5 al prezentului Regulament.</w:t>
      </w:r>
      <w:proofErr w:type="gramEnd"/>
      <w:r w:rsidRPr="005C427F">
        <w:rPr>
          <w:rFonts w:ascii="Arial" w:hAnsi="Arial" w:cs="Arial"/>
          <w:color w:val="000000"/>
          <w:sz w:val="22"/>
          <w:szCs w:val="22"/>
          <w:lang w:val="en-US"/>
        </w:rPr>
        <w:br/>
        <w:t xml:space="preserve">5.    Admiterea la regimul TIR se efectuează în temeiul cererii persoanei juridice sau fizice /întreprinderii individuale/ în forma stabilită de prezentul Regulament </w:t>
      </w:r>
      <w:proofErr w:type="gramStart"/>
      <w:r w:rsidRPr="005C427F">
        <w:rPr>
          <w:rFonts w:ascii="Arial" w:hAnsi="Arial" w:cs="Arial"/>
          <w:color w:val="000000"/>
          <w:sz w:val="22"/>
          <w:szCs w:val="22"/>
          <w:lang w:val="en-US"/>
        </w:rPr>
        <w:t>( Anexa</w:t>
      </w:r>
      <w:proofErr w:type="gramEnd"/>
      <w:r w:rsidRPr="005C427F">
        <w:rPr>
          <w:rFonts w:ascii="Arial" w:hAnsi="Arial" w:cs="Arial"/>
          <w:color w:val="000000"/>
          <w:sz w:val="22"/>
          <w:szCs w:val="22"/>
          <w:lang w:val="en-US"/>
        </w:rPr>
        <w:t xml:space="preserve"> 1).</w:t>
      </w:r>
      <w:r w:rsidRPr="005C427F">
        <w:rPr>
          <w:rFonts w:ascii="Arial" w:hAnsi="Arial" w:cs="Arial"/>
          <w:color w:val="000000"/>
          <w:sz w:val="22"/>
          <w:szCs w:val="22"/>
          <w:lang w:val="en-US"/>
        </w:rPr>
        <w:br/>
        <w:t>    La cerere se anexează:</w:t>
      </w:r>
      <w:r w:rsidRPr="005C427F">
        <w:rPr>
          <w:rFonts w:ascii="Arial" w:hAnsi="Arial" w:cs="Arial"/>
          <w:color w:val="000000"/>
          <w:sz w:val="22"/>
          <w:szCs w:val="22"/>
          <w:lang w:val="en-US"/>
        </w:rPr>
        <w:br/>
        <w:t>-    ancheta transportatorului,</w:t>
      </w:r>
      <w:r w:rsidRPr="005C427F">
        <w:rPr>
          <w:rFonts w:ascii="Arial" w:hAnsi="Arial" w:cs="Arial"/>
          <w:color w:val="000000"/>
          <w:sz w:val="22"/>
          <w:szCs w:val="22"/>
          <w:lang w:val="en-US"/>
        </w:rPr>
        <w:br/>
        <w:t>-    actele de constituire şi înregistrare ale transportatorului /statutul, actul de constituire, certificatul înregistrării de stat, extrasul din Registrul de stat al întreprinderilor şi organizaţiilor /;</w:t>
      </w:r>
      <w:r w:rsidRPr="005C427F">
        <w:rPr>
          <w:rFonts w:ascii="Arial" w:hAnsi="Arial" w:cs="Arial"/>
          <w:color w:val="000000"/>
          <w:sz w:val="22"/>
          <w:szCs w:val="22"/>
          <w:lang w:val="en-US"/>
        </w:rPr>
        <w:br/>
        <w:t>-    datele cu privire la persoana conducătorului şi contabilului şef al întreprinderii /copiile de pe buletinele de identitate şi suplimentele la ele/;</w:t>
      </w:r>
      <w:r w:rsidRPr="005C427F">
        <w:rPr>
          <w:rFonts w:ascii="Arial" w:hAnsi="Arial" w:cs="Arial"/>
          <w:color w:val="000000"/>
          <w:sz w:val="22"/>
          <w:szCs w:val="22"/>
          <w:lang w:val="en-US"/>
        </w:rPr>
        <w:br/>
        <w:t>-    licenţa pentru efectuarea transportului internaţional rutier de mărfuri şi anexa la licenţă pentru mijloacele de transport deţinute în proprietate sau închiriate;</w:t>
      </w:r>
      <w:r w:rsidRPr="005C427F">
        <w:rPr>
          <w:rFonts w:ascii="Arial" w:hAnsi="Arial" w:cs="Arial"/>
          <w:color w:val="000000"/>
          <w:sz w:val="22"/>
          <w:szCs w:val="22"/>
          <w:lang w:val="en-US"/>
        </w:rPr>
        <w:br/>
        <w:t>-    darea de seamă contabilă /anuală sau trimestrială/ cu menţiunea privind depunerea ei la departamentul statistică;</w:t>
      </w:r>
      <w:r w:rsidRPr="005C427F">
        <w:rPr>
          <w:rFonts w:ascii="Arial" w:hAnsi="Arial" w:cs="Arial"/>
          <w:color w:val="000000"/>
          <w:sz w:val="22"/>
          <w:szCs w:val="22"/>
          <w:lang w:val="en-US"/>
        </w:rPr>
        <w:br/>
        <w:t>-    actul controlului de audit sau certificatul privind estimarea patrimoniului propriu în valoare de cel puţin 30 000 euro, la data depunerii cererii, eliberat de Camera de Comerţ şi Industrie a RM, care certifică deţinerea în proprietate sau în gestiune economică a fondurilor (mijloacelor) fixe în valoare de cel puţin 30 000 euro;</w:t>
      </w:r>
      <w:r w:rsidRPr="005C427F">
        <w:rPr>
          <w:rFonts w:ascii="Arial" w:hAnsi="Arial" w:cs="Arial"/>
          <w:color w:val="000000"/>
          <w:sz w:val="22"/>
          <w:szCs w:val="22"/>
          <w:lang w:val="en-US"/>
        </w:rPr>
        <w:br/>
        <w:t>-    certificatul eliberat de organul fiscal privind lipsa restanţelor la buget;</w:t>
      </w:r>
      <w:r w:rsidRPr="005C427F">
        <w:rPr>
          <w:rFonts w:ascii="Arial" w:hAnsi="Arial" w:cs="Arial"/>
          <w:color w:val="000000"/>
          <w:sz w:val="22"/>
          <w:szCs w:val="22"/>
          <w:lang w:val="en-US"/>
        </w:rPr>
        <w:br/>
        <w:t>-    certificatul privind formarea capitalului social în mărime de 100 % pentru întreprinderile mixte şi cele cu capital străin;</w:t>
      </w:r>
      <w:r w:rsidRPr="005C427F">
        <w:rPr>
          <w:rFonts w:ascii="Arial" w:hAnsi="Arial" w:cs="Arial"/>
          <w:color w:val="000000"/>
          <w:sz w:val="22"/>
          <w:szCs w:val="22"/>
          <w:lang w:val="en-US"/>
        </w:rPr>
        <w:br/>
        <w:t>-    lista mijloacelor de transport potrivit formei stabilite /Anexa 4/ şi actele, care atestă dreptul de proprietate, posesiune sau folosinţă pe un termen de cel puţin un an asupra mijloacelor de transport declarate pentru a fi utilizate la transportul internaţional de mărfuri, paşaportul tehnic, anexa la licenţă, contractul de locaţiune;</w:t>
      </w:r>
      <w:r w:rsidRPr="005C427F">
        <w:rPr>
          <w:rFonts w:ascii="Arial" w:hAnsi="Arial" w:cs="Arial"/>
          <w:color w:val="000000"/>
          <w:sz w:val="22"/>
          <w:szCs w:val="22"/>
          <w:lang w:val="en-US"/>
        </w:rPr>
        <w:br/>
        <w:t>-    certificatul privind absolvirea de către manager a cursurilor în domeniul transportului internaţional de mărfuri cu aplicarea regimului TIR; </w:t>
      </w:r>
      <w:r w:rsidRPr="005C427F">
        <w:rPr>
          <w:rFonts w:ascii="Arial" w:hAnsi="Arial" w:cs="Arial"/>
          <w:color w:val="000000"/>
          <w:sz w:val="22"/>
          <w:szCs w:val="22"/>
          <w:lang w:val="en-US"/>
        </w:rPr>
        <w:br/>
        <w:t>-    copii xerox de pe ordinul de desemnare în funcţie a managerului, de pe contractul individual de muncă şi carnetul de muncă;</w:t>
      </w:r>
      <w:r w:rsidRPr="005C427F">
        <w:rPr>
          <w:rFonts w:ascii="Arial" w:hAnsi="Arial" w:cs="Arial"/>
          <w:color w:val="000000"/>
          <w:sz w:val="22"/>
          <w:szCs w:val="22"/>
          <w:lang w:val="en-US"/>
        </w:rPr>
        <w:br/>
        <w:t>-    copia de pe ordinul privind desemnarea persoanei/persoanelor responsabile de primirea Carnetului TIR;</w:t>
      </w:r>
      <w:r w:rsidRPr="005C427F">
        <w:rPr>
          <w:rFonts w:ascii="Arial" w:hAnsi="Arial" w:cs="Arial"/>
          <w:color w:val="000000"/>
          <w:sz w:val="22"/>
          <w:szCs w:val="22"/>
          <w:lang w:val="en-US"/>
        </w:rPr>
        <w:br/>
        <w:t>-    lista conducătorilor auto (numele, prenumele, patronimicul potrivit paşaportului naţional) în forma stabilită /Anexa 3/ cu anexarea copiior de pe ordinele privind desemnarea în funcţie, de pe contractul individual de muncă şi carnetul de muncă, permisul de conducere, paşaportul naţional şi buletinul de identitate cu suplimentul la el, certificatul conducătorului auto de categorie internaţională şi certificatul de atribuire a codului personal de asugurări sociale /CPAS 11 cifre/</w:t>
      </w:r>
      <w:r w:rsidRPr="005C427F">
        <w:rPr>
          <w:rFonts w:ascii="Arial" w:hAnsi="Arial" w:cs="Arial"/>
          <w:color w:val="000000"/>
          <w:sz w:val="22"/>
          <w:szCs w:val="22"/>
          <w:lang w:val="en-US"/>
        </w:rPr>
        <w:br/>
        <w:t>-    scrisoarea de recomandare, ce confirmă experienţa în domeniul transportului internaţional de mărfuri şi cel puţin 3 /trei/ facturi de expediţie, care denotă experienţă la efectuarea transportului internaţional.</w:t>
      </w:r>
      <w:r w:rsidRPr="005C427F">
        <w:rPr>
          <w:rFonts w:ascii="Arial" w:hAnsi="Arial" w:cs="Arial"/>
          <w:color w:val="000000"/>
          <w:sz w:val="22"/>
          <w:szCs w:val="22"/>
          <w:lang w:val="en-US"/>
        </w:rPr>
        <w:br/>
      </w:r>
      <w:r w:rsidRPr="005C427F">
        <w:rPr>
          <w:rFonts w:ascii="Arial" w:hAnsi="Arial" w:cs="Arial"/>
          <w:color w:val="000000"/>
          <w:sz w:val="22"/>
          <w:szCs w:val="22"/>
          <w:lang w:val="en-US"/>
        </w:rPr>
        <w:br/>
        <w:t xml:space="preserve">Notă: Actele indicate mai sus se prezintă în copii confirmate prin semnătura conducătorului persoanei juridice, autentificate cu ştampila persoanei juridice. </w:t>
      </w:r>
      <w:proofErr w:type="gramStart"/>
      <w:r w:rsidRPr="005C427F">
        <w:rPr>
          <w:rFonts w:ascii="Arial" w:hAnsi="Arial" w:cs="Arial"/>
          <w:color w:val="000000"/>
          <w:sz w:val="22"/>
          <w:szCs w:val="22"/>
          <w:lang w:val="en-US"/>
        </w:rPr>
        <w:t>Copiile menţionate se prezintă împreună cu originalele pentru confruntare.</w:t>
      </w:r>
      <w:proofErr w:type="gramEnd"/>
      <w:r w:rsidRPr="005C427F">
        <w:rPr>
          <w:rFonts w:ascii="Arial" w:hAnsi="Arial" w:cs="Arial"/>
          <w:color w:val="000000"/>
          <w:sz w:val="22"/>
          <w:szCs w:val="22"/>
          <w:lang w:val="en-US"/>
        </w:rPr>
        <w:br/>
      </w:r>
      <w:r w:rsidRPr="005C427F">
        <w:rPr>
          <w:rFonts w:ascii="Arial" w:hAnsi="Arial" w:cs="Arial"/>
          <w:color w:val="000000"/>
          <w:sz w:val="22"/>
          <w:szCs w:val="22"/>
          <w:lang w:val="en-US"/>
        </w:rPr>
        <w:br/>
        <w:t xml:space="preserve">6.    Despre modificările survenite în datele indicate în cerere, precum şi în actele anexate la cererea depusă anterior la Asociaţie pentru admiterea la regimul TIR, transportatorul </w:t>
      </w:r>
      <w:proofErr w:type="gramStart"/>
      <w:r w:rsidRPr="005C427F">
        <w:rPr>
          <w:rFonts w:ascii="Arial" w:hAnsi="Arial" w:cs="Arial"/>
          <w:color w:val="000000"/>
          <w:sz w:val="22"/>
          <w:szCs w:val="22"/>
          <w:lang w:val="en-US"/>
        </w:rPr>
        <w:t>este</w:t>
      </w:r>
      <w:proofErr w:type="gramEnd"/>
      <w:r w:rsidRPr="005C427F">
        <w:rPr>
          <w:rFonts w:ascii="Arial" w:hAnsi="Arial" w:cs="Arial"/>
          <w:color w:val="000000"/>
          <w:sz w:val="22"/>
          <w:szCs w:val="22"/>
          <w:lang w:val="en-US"/>
        </w:rPr>
        <w:t xml:space="preserve"> obligat să înştiinţeze în scris Asociaţia în termen de 3 zile, din momentul survenirii modificărilor.</w:t>
      </w:r>
      <w:r w:rsidRPr="005C427F">
        <w:rPr>
          <w:rFonts w:ascii="Arial" w:hAnsi="Arial" w:cs="Arial"/>
          <w:color w:val="000000"/>
          <w:sz w:val="22"/>
          <w:szCs w:val="22"/>
          <w:lang w:val="en-US"/>
        </w:rPr>
        <w:br/>
        <w:t xml:space="preserve">7.    Asociaţia AITA </w:t>
      </w:r>
      <w:proofErr w:type="gramStart"/>
      <w:r w:rsidRPr="005C427F">
        <w:rPr>
          <w:rFonts w:ascii="Arial" w:hAnsi="Arial" w:cs="Arial"/>
          <w:color w:val="000000"/>
          <w:sz w:val="22"/>
          <w:szCs w:val="22"/>
          <w:lang w:val="en-US"/>
        </w:rPr>
        <w:t>( Secţia</w:t>
      </w:r>
      <w:proofErr w:type="gramEnd"/>
      <w:r w:rsidRPr="005C427F">
        <w:rPr>
          <w:rFonts w:ascii="Arial" w:hAnsi="Arial" w:cs="Arial"/>
          <w:color w:val="000000"/>
          <w:sz w:val="22"/>
          <w:szCs w:val="22"/>
          <w:lang w:val="en-US"/>
        </w:rPr>
        <w:t xml:space="preserve"> TIR ) verifică prezenţa actelor indicate în anexa la cerere, corespunderea originalelor cu copiile prezentate de transportator. După verificare originalele se restituie transportatorului care le-a prezentat şi se întocmeşte concluzia corespunzătoare.</w:t>
      </w:r>
      <w:r w:rsidRPr="005C427F">
        <w:rPr>
          <w:rFonts w:ascii="Arial" w:hAnsi="Arial" w:cs="Arial"/>
          <w:color w:val="000000"/>
          <w:sz w:val="22"/>
          <w:szCs w:val="22"/>
          <w:lang w:val="en-US"/>
        </w:rPr>
        <w:br/>
      </w:r>
      <w:r w:rsidRPr="005C427F">
        <w:rPr>
          <w:rFonts w:ascii="Arial" w:hAnsi="Arial" w:cs="Arial"/>
          <w:color w:val="000000"/>
          <w:sz w:val="22"/>
          <w:szCs w:val="22"/>
          <w:lang w:val="en-US"/>
        </w:rPr>
        <w:lastRenderedPageBreak/>
        <w:t xml:space="preserve">8.    În cazul în care solicitantul corespunde cerinţelor indicate în pct. 4 </w:t>
      </w:r>
      <w:proofErr w:type="gramStart"/>
      <w:r w:rsidRPr="005C427F">
        <w:rPr>
          <w:rFonts w:ascii="Arial" w:hAnsi="Arial" w:cs="Arial"/>
          <w:color w:val="000000"/>
          <w:sz w:val="22"/>
          <w:szCs w:val="22"/>
          <w:lang w:val="en-US"/>
        </w:rPr>
        <w:t>şi</w:t>
      </w:r>
      <w:proofErr w:type="gramEnd"/>
      <w:r w:rsidRPr="005C427F">
        <w:rPr>
          <w:rFonts w:ascii="Arial" w:hAnsi="Arial" w:cs="Arial"/>
          <w:color w:val="000000"/>
          <w:sz w:val="22"/>
          <w:szCs w:val="22"/>
          <w:lang w:val="en-US"/>
        </w:rPr>
        <w:t xml:space="preserve"> 5, Asociaţia depune actele solicitantului la organul vamal pentru autorizarea accesului la regimul TIR, în conformitate cu Anexa 9 la Convenţia TIR. Asociaţia atribuie titularului </w:t>
      </w:r>
      <w:proofErr w:type="gramStart"/>
      <w:r w:rsidRPr="005C427F">
        <w:rPr>
          <w:rFonts w:ascii="Arial" w:hAnsi="Arial" w:cs="Arial"/>
          <w:color w:val="000000"/>
          <w:sz w:val="22"/>
          <w:szCs w:val="22"/>
          <w:lang w:val="en-US"/>
        </w:rPr>
        <w:t>un</w:t>
      </w:r>
      <w:proofErr w:type="gramEnd"/>
      <w:r w:rsidRPr="005C427F">
        <w:rPr>
          <w:rFonts w:ascii="Arial" w:hAnsi="Arial" w:cs="Arial"/>
          <w:color w:val="000000"/>
          <w:sz w:val="22"/>
          <w:szCs w:val="22"/>
          <w:lang w:val="en-US"/>
        </w:rPr>
        <w:t xml:space="preserve"> număr de identificare. Numărul indicat va avea aspectul MDA/060/X...XX, în care părţile sînt separate prin „/” şi au următoarea semnificaţie</w:t>
      </w:r>
      <w:proofErr w:type="gramStart"/>
      <w:r w:rsidRPr="005C427F">
        <w:rPr>
          <w:rFonts w:ascii="Arial" w:hAnsi="Arial" w:cs="Arial"/>
          <w:color w:val="000000"/>
          <w:sz w:val="22"/>
          <w:szCs w:val="22"/>
          <w:lang w:val="en-US"/>
        </w:rPr>
        <w:t>:</w:t>
      </w:r>
      <w:proofErr w:type="gramEnd"/>
      <w:r w:rsidRPr="005C427F">
        <w:rPr>
          <w:rFonts w:ascii="Arial" w:hAnsi="Arial" w:cs="Arial"/>
          <w:color w:val="000000"/>
          <w:sz w:val="22"/>
          <w:szCs w:val="22"/>
          <w:lang w:val="en-US"/>
        </w:rPr>
        <w:br/>
      </w:r>
      <w:r w:rsidRPr="005C427F">
        <w:rPr>
          <w:rFonts w:ascii="Arial" w:hAnsi="Arial" w:cs="Arial"/>
          <w:color w:val="000000"/>
          <w:sz w:val="22"/>
          <w:szCs w:val="22"/>
          <w:lang w:val="en-US"/>
        </w:rPr>
        <w:br/>
      </w:r>
      <w:r w:rsidRPr="005C427F">
        <w:rPr>
          <w:rStyle w:val="a4"/>
          <w:rFonts w:ascii="Arial" w:hAnsi="Arial" w:cs="Arial"/>
          <w:color w:val="000000"/>
          <w:sz w:val="22"/>
          <w:szCs w:val="22"/>
          <w:lang w:val="en-US"/>
        </w:rPr>
        <w:t>MDA</w:t>
      </w:r>
      <w:r w:rsidRPr="005C427F">
        <w:rPr>
          <w:rFonts w:ascii="Arial" w:hAnsi="Arial" w:cs="Arial"/>
          <w:color w:val="000000"/>
          <w:sz w:val="22"/>
          <w:szCs w:val="22"/>
          <w:lang w:val="en-US"/>
        </w:rPr>
        <w:t>    denumirea ţării (3 litere) conform clasificării Organizaţiei Internaţionale de Standardizare /ISO/;</w:t>
      </w:r>
      <w:r w:rsidRPr="005C427F">
        <w:rPr>
          <w:rFonts w:ascii="Arial" w:hAnsi="Arial" w:cs="Arial"/>
          <w:color w:val="000000"/>
          <w:sz w:val="22"/>
          <w:szCs w:val="22"/>
          <w:lang w:val="en-US"/>
        </w:rPr>
        <w:br/>
      </w:r>
      <w:r w:rsidRPr="005C427F">
        <w:rPr>
          <w:rFonts w:ascii="Arial" w:hAnsi="Arial" w:cs="Arial"/>
          <w:color w:val="000000"/>
          <w:sz w:val="22"/>
          <w:szCs w:val="22"/>
          <w:lang w:val="en-US"/>
        </w:rPr>
        <w:br/>
      </w:r>
      <w:r w:rsidRPr="005C427F">
        <w:rPr>
          <w:rStyle w:val="a4"/>
          <w:rFonts w:ascii="Arial" w:hAnsi="Arial" w:cs="Arial"/>
          <w:color w:val="000000"/>
          <w:sz w:val="22"/>
          <w:szCs w:val="22"/>
          <w:lang w:val="en-US"/>
        </w:rPr>
        <w:t>060 </w:t>
      </w:r>
      <w:r w:rsidRPr="005C427F">
        <w:rPr>
          <w:rFonts w:ascii="Arial" w:hAnsi="Arial" w:cs="Arial"/>
          <w:color w:val="000000"/>
          <w:sz w:val="22"/>
          <w:szCs w:val="22"/>
          <w:lang w:val="en-US"/>
        </w:rPr>
        <w:t>           codul asociaţiei, care a eliberat autorizaţia titularului Carnetului TIR, conform    clasificării IRU;</w:t>
      </w:r>
      <w:r w:rsidRPr="005C427F">
        <w:rPr>
          <w:rFonts w:ascii="Arial" w:hAnsi="Arial" w:cs="Arial"/>
          <w:color w:val="000000"/>
          <w:sz w:val="22"/>
          <w:szCs w:val="22"/>
          <w:lang w:val="en-US"/>
        </w:rPr>
        <w:br/>
      </w:r>
      <w:r w:rsidRPr="005C427F">
        <w:rPr>
          <w:rFonts w:ascii="Arial" w:hAnsi="Arial" w:cs="Arial"/>
          <w:color w:val="000000"/>
          <w:sz w:val="22"/>
          <w:szCs w:val="22"/>
          <w:lang w:val="en-US"/>
        </w:rPr>
        <w:br/>
      </w:r>
      <w:r w:rsidRPr="005C427F">
        <w:rPr>
          <w:rStyle w:val="a4"/>
          <w:rFonts w:ascii="Arial" w:hAnsi="Arial" w:cs="Arial"/>
          <w:color w:val="000000"/>
          <w:sz w:val="22"/>
          <w:szCs w:val="22"/>
          <w:lang w:val="en-US"/>
        </w:rPr>
        <w:t>X...XX </w:t>
      </w:r>
      <w:r w:rsidRPr="005C427F">
        <w:rPr>
          <w:rFonts w:ascii="Arial" w:hAnsi="Arial" w:cs="Arial"/>
          <w:color w:val="000000"/>
          <w:sz w:val="22"/>
          <w:szCs w:val="22"/>
          <w:lang w:val="en-US"/>
        </w:rPr>
        <w:t>   numărul de ordine, atribuit titularului Carnetului  TIR în conformitate cu Anexa 9, Capitolul 2 al Convenţiei TIR.</w:t>
      </w:r>
      <w:r w:rsidRPr="005C427F">
        <w:rPr>
          <w:rFonts w:ascii="Arial" w:hAnsi="Arial" w:cs="Arial"/>
          <w:color w:val="000000"/>
          <w:sz w:val="22"/>
          <w:szCs w:val="22"/>
          <w:lang w:val="en-US"/>
        </w:rPr>
        <w:br/>
      </w:r>
      <w:r w:rsidRPr="005C427F">
        <w:rPr>
          <w:rFonts w:ascii="Arial" w:hAnsi="Arial" w:cs="Arial"/>
          <w:color w:val="000000"/>
          <w:sz w:val="22"/>
          <w:szCs w:val="22"/>
          <w:lang w:val="en-US"/>
        </w:rPr>
        <w:br/>
        <w:t>9.  Transportatorul, căruia de Serviciul Vamal i-a fost refuzată eliberarea autorizaţiei de acces la regimul TIR, este în drept să se adreseze repetat pentru obţinerea autorizaţiei menţionate la expirarea a 6 luni, cu condiţia îndeplinirii tuturor cerinţelor necesare pentru admiterea la regimul TIR.</w:t>
      </w:r>
      <w:r w:rsidRPr="005C427F">
        <w:rPr>
          <w:rFonts w:ascii="Arial" w:hAnsi="Arial" w:cs="Arial"/>
          <w:color w:val="000000"/>
          <w:sz w:val="22"/>
          <w:szCs w:val="22"/>
          <w:lang w:val="en-US"/>
        </w:rPr>
        <w:br/>
      </w:r>
      <w:r w:rsidRPr="005C427F">
        <w:rPr>
          <w:rFonts w:ascii="Arial" w:hAnsi="Arial" w:cs="Arial"/>
          <w:color w:val="000000"/>
          <w:sz w:val="22"/>
          <w:szCs w:val="22"/>
          <w:lang w:val="en-US"/>
        </w:rPr>
        <w:br/>
        <w:t>10. După primirea de la Serviciul Vamal al Republicii Moldova a autorizaţiei de acces la procedura TIR solicitantul semnează:</w:t>
      </w:r>
      <w:r w:rsidRPr="005C427F">
        <w:rPr>
          <w:rFonts w:ascii="Arial" w:hAnsi="Arial" w:cs="Arial"/>
          <w:color w:val="000000"/>
          <w:sz w:val="22"/>
          <w:szCs w:val="22"/>
          <w:lang w:val="en-US"/>
        </w:rPr>
        <w:br/>
      </w:r>
      <w:r w:rsidRPr="005C427F">
        <w:rPr>
          <w:rFonts w:ascii="Arial" w:hAnsi="Arial" w:cs="Arial"/>
          <w:color w:val="000000"/>
          <w:sz w:val="22"/>
          <w:szCs w:val="22"/>
          <w:lang w:val="en-US"/>
        </w:rPr>
        <w:br/>
        <w:t>a)    Declaraţia de angajament în forma stabilită de Uniunea Internaţională a transportatorilor auto (IRU), ce prevede că transportatorul se obligă:</w:t>
      </w:r>
      <w:r w:rsidRPr="005C427F">
        <w:rPr>
          <w:rFonts w:ascii="Arial" w:hAnsi="Arial" w:cs="Arial"/>
          <w:color w:val="000000"/>
          <w:sz w:val="22"/>
          <w:szCs w:val="22"/>
          <w:lang w:val="en-US"/>
        </w:rPr>
        <w:br/>
        <w:t>-    să prezinte garanţia financiară pentru admiterea la procedura TIR în conformitate cu Actul de angajament, directiva IRU 97_90.212/JGE/mm din 07 februarie 1997, precum şi cu Decizia Comisiei vamale al IRU, aprobată de Consiliul de conducere al IRU la 7 noiembrie 2002 (măsurile preventive întreprinse de titularii Carnetelor TIR, ce activează în ţările cu risc sporit);</w:t>
      </w:r>
      <w:r w:rsidRPr="005C427F">
        <w:rPr>
          <w:rFonts w:ascii="Arial" w:hAnsi="Arial" w:cs="Arial"/>
          <w:color w:val="000000"/>
          <w:sz w:val="22"/>
          <w:szCs w:val="22"/>
          <w:lang w:val="en-US"/>
        </w:rPr>
        <w:br/>
      </w:r>
      <w:r w:rsidRPr="005C427F">
        <w:rPr>
          <w:rFonts w:ascii="Arial" w:hAnsi="Arial" w:cs="Arial"/>
          <w:color w:val="000000"/>
          <w:sz w:val="22"/>
          <w:szCs w:val="22"/>
          <w:lang w:val="en-US"/>
        </w:rPr>
        <w:br/>
        <w:t>-    să respecte regulile vamale şi reglementările ale Convenţiei TIR, 1975 la birourile vamale de plecare, de trecere şi de destinaţie;</w:t>
      </w:r>
      <w:r w:rsidRPr="005C427F">
        <w:rPr>
          <w:rFonts w:ascii="Arial" w:hAnsi="Arial" w:cs="Arial"/>
          <w:color w:val="000000"/>
          <w:sz w:val="22"/>
          <w:szCs w:val="22"/>
          <w:lang w:val="en-US"/>
        </w:rPr>
        <w:br/>
      </w:r>
      <w:r w:rsidRPr="005C427F">
        <w:rPr>
          <w:rFonts w:ascii="Arial" w:hAnsi="Arial" w:cs="Arial"/>
          <w:color w:val="000000"/>
          <w:sz w:val="22"/>
          <w:szCs w:val="22"/>
          <w:lang w:val="en-US"/>
        </w:rPr>
        <w:br/>
        <w:t>-    să încheie contractul de asigurare a Carnetului TIR în conformitate cu cerinţele Asociaţiei şi recomandările IRU;</w:t>
      </w:r>
      <w:r w:rsidRPr="005C427F">
        <w:rPr>
          <w:rFonts w:ascii="Arial" w:hAnsi="Arial" w:cs="Arial"/>
          <w:color w:val="000000"/>
          <w:sz w:val="22"/>
          <w:szCs w:val="22"/>
          <w:lang w:val="en-US"/>
        </w:rPr>
        <w:br/>
      </w:r>
      <w:r w:rsidRPr="005C427F">
        <w:rPr>
          <w:rFonts w:ascii="Arial" w:hAnsi="Arial" w:cs="Arial"/>
          <w:color w:val="000000"/>
          <w:sz w:val="22"/>
          <w:szCs w:val="22"/>
          <w:lang w:val="en-US"/>
        </w:rPr>
        <w:br/>
        <w:t>-    să achite toate taxele de import sau export şi alte plăţi prevăzute, precum şi dobânda de întârziere, percepută în conformitate cu reglementările vamale şi legile ţării în care abaterea legată de operaţiunea TIR a fost constatată (art. 8 din Convenţia TIR, 1975);</w:t>
      </w:r>
      <w:r w:rsidRPr="005C427F">
        <w:rPr>
          <w:rFonts w:ascii="Arial" w:hAnsi="Arial" w:cs="Arial"/>
          <w:color w:val="000000"/>
          <w:sz w:val="22"/>
          <w:szCs w:val="22"/>
          <w:lang w:val="en-US"/>
        </w:rPr>
        <w:br/>
        <w:t>-    să permită, </w:t>
      </w:r>
      <w:r w:rsidRPr="005C427F">
        <w:rPr>
          <w:rStyle w:val="a4"/>
          <w:rFonts w:ascii="Arial" w:hAnsi="Arial" w:cs="Arial"/>
          <w:color w:val="000000"/>
          <w:sz w:val="22"/>
          <w:szCs w:val="22"/>
          <w:lang w:val="en-US"/>
        </w:rPr>
        <w:t>la cererea</w:t>
      </w:r>
      <w:r w:rsidRPr="005C427F">
        <w:rPr>
          <w:rFonts w:ascii="Arial" w:hAnsi="Arial" w:cs="Arial"/>
          <w:color w:val="000000"/>
          <w:sz w:val="22"/>
          <w:szCs w:val="22"/>
          <w:lang w:val="en-US"/>
        </w:rPr>
        <w:t> Asociaţiei, să verifice respectarea condiţiilor de acces la procedura TIR </w:t>
      </w:r>
      <w:r w:rsidRPr="005C427F">
        <w:rPr>
          <w:rStyle w:val="a4"/>
          <w:rFonts w:ascii="Arial" w:hAnsi="Arial" w:cs="Arial"/>
          <w:color w:val="000000"/>
          <w:sz w:val="22"/>
          <w:szCs w:val="22"/>
          <w:lang w:val="en-US"/>
        </w:rPr>
        <w:t>şi executarea deciziilor Asociaţiei legate cu transporturile internaţionale în sistemul TIR;</w:t>
      </w:r>
      <w:r w:rsidRPr="005C427F">
        <w:rPr>
          <w:rFonts w:ascii="Arial" w:hAnsi="Arial" w:cs="Arial"/>
          <w:color w:val="000000"/>
          <w:sz w:val="22"/>
          <w:szCs w:val="22"/>
          <w:lang w:val="en-US"/>
        </w:rPr>
        <w:br/>
      </w:r>
      <w:r w:rsidRPr="005C427F">
        <w:rPr>
          <w:rFonts w:ascii="Arial" w:hAnsi="Arial" w:cs="Arial"/>
          <w:color w:val="000000"/>
          <w:sz w:val="22"/>
          <w:szCs w:val="22"/>
          <w:lang w:val="en-US"/>
        </w:rPr>
        <w:br/>
        <w:t>-    să execute cerinţele Asociaţiei ce rezultă din deciziile Consiliului administrativ al Convenţiei TIR şi IRU, hotărîrile adunării generale a membrilor Asociaţiei şi deciziile Consiliului;</w:t>
      </w:r>
      <w:r w:rsidRPr="005C427F">
        <w:rPr>
          <w:rFonts w:ascii="Arial" w:hAnsi="Arial" w:cs="Arial"/>
          <w:color w:val="000000"/>
          <w:sz w:val="22"/>
          <w:szCs w:val="22"/>
          <w:lang w:val="en-US"/>
        </w:rPr>
        <w:br/>
      </w:r>
      <w:r w:rsidRPr="005C427F">
        <w:rPr>
          <w:rFonts w:ascii="Arial" w:hAnsi="Arial" w:cs="Arial"/>
          <w:color w:val="000000"/>
          <w:sz w:val="22"/>
          <w:szCs w:val="22"/>
          <w:lang w:val="en-US"/>
        </w:rPr>
        <w:br/>
        <w:t>11. În nici un caz nu se admite eliberarea Carnetelor TIR pînă la primirea de către titular a autorizaţiei vamale, semnarea de el a Declaraţiei de angajament, primirea sub semnătură a Manualului titularilor de Carnete TIR şi prezentarea garanţiilor corespunzătoare.</w:t>
      </w:r>
      <w:r w:rsidRPr="005C427F">
        <w:rPr>
          <w:rFonts w:ascii="Arial" w:hAnsi="Arial" w:cs="Arial"/>
          <w:color w:val="000000"/>
          <w:sz w:val="22"/>
          <w:szCs w:val="22"/>
          <w:lang w:val="en-US"/>
        </w:rPr>
        <w:br/>
      </w:r>
      <w:r w:rsidRPr="005C427F">
        <w:rPr>
          <w:rFonts w:ascii="Arial" w:hAnsi="Arial" w:cs="Arial"/>
          <w:color w:val="000000"/>
          <w:sz w:val="22"/>
          <w:szCs w:val="22"/>
          <w:lang w:val="en-US"/>
        </w:rPr>
        <w:br/>
        <w:t>12. Cererea privind admiterea în rândurile titularilor este examinată de Preşedintele (Preşedintele Consiliului) şi se înaintează spre aprobare Consiliului la prima sa şedinţă pentru decizia definitiva. Din momentul depunerii în conformitate cu pct.5 a cererii şi semnării actelor indicate în pct.10 ale prezentului Regulament, pînă la adoptarea de către Consiliu a hotărîrii de admitere, solicitantul se consideră admis condiţionat şi este în drept de a primi Carnete TIR.</w:t>
      </w:r>
      <w:r w:rsidRPr="005C427F">
        <w:rPr>
          <w:rFonts w:ascii="Arial" w:hAnsi="Arial" w:cs="Arial"/>
          <w:color w:val="000000"/>
          <w:sz w:val="22"/>
          <w:szCs w:val="22"/>
          <w:lang w:val="en-US"/>
        </w:rPr>
        <w:br/>
      </w:r>
      <w:r w:rsidRPr="005C427F">
        <w:rPr>
          <w:rFonts w:ascii="Arial" w:hAnsi="Arial" w:cs="Arial"/>
          <w:color w:val="000000"/>
          <w:sz w:val="22"/>
          <w:szCs w:val="22"/>
          <w:lang w:val="en-US"/>
        </w:rPr>
        <w:br/>
      </w:r>
      <w:r w:rsidRPr="005C427F">
        <w:rPr>
          <w:rStyle w:val="a4"/>
          <w:rFonts w:ascii="Arial" w:hAnsi="Arial" w:cs="Arial"/>
          <w:color w:val="000000"/>
          <w:sz w:val="22"/>
          <w:szCs w:val="22"/>
          <w:lang w:val="en-US"/>
        </w:rPr>
        <w:t>NOTĂ:</w:t>
      </w:r>
      <w:r w:rsidRPr="005C427F">
        <w:rPr>
          <w:rFonts w:ascii="Arial" w:hAnsi="Arial" w:cs="Arial"/>
          <w:b/>
          <w:bCs/>
          <w:color w:val="000000"/>
          <w:sz w:val="22"/>
          <w:szCs w:val="22"/>
          <w:lang w:val="en-US"/>
        </w:rPr>
        <w:br/>
      </w:r>
      <w:r w:rsidRPr="005C427F">
        <w:rPr>
          <w:rStyle w:val="a4"/>
          <w:rFonts w:ascii="Arial" w:hAnsi="Arial" w:cs="Arial"/>
          <w:color w:val="000000"/>
          <w:sz w:val="22"/>
          <w:szCs w:val="22"/>
          <w:lang w:val="en-US"/>
        </w:rPr>
        <w:lastRenderedPageBreak/>
        <w:t>-    un titular admis condiţionat este în drept, de a utiliza Carnete TIR numai pentru vehiculele prezentate şi înregistrate în baza de date a Asociaţiei;</w:t>
      </w:r>
      <w:r w:rsidRPr="005C427F">
        <w:rPr>
          <w:rFonts w:ascii="Arial" w:hAnsi="Arial" w:cs="Arial"/>
          <w:b/>
          <w:bCs/>
          <w:color w:val="000000"/>
          <w:sz w:val="22"/>
          <w:szCs w:val="22"/>
          <w:lang w:val="en-US"/>
        </w:rPr>
        <w:br/>
      </w:r>
      <w:r w:rsidRPr="005C427F">
        <w:rPr>
          <w:rFonts w:ascii="Arial" w:hAnsi="Arial" w:cs="Arial"/>
          <w:b/>
          <w:bCs/>
          <w:color w:val="000000"/>
          <w:sz w:val="22"/>
          <w:szCs w:val="22"/>
          <w:lang w:val="en-US"/>
        </w:rPr>
        <w:br/>
      </w:r>
      <w:r w:rsidRPr="005C427F">
        <w:rPr>
          <w:rStyle w:val="a4"/>
          <w:rFonts w:ascii="Arial" w:hAnsi="Arial" w:cs="Arial"/>
          <w:color w:val="000000"/>
          <w:sz w:val="22"/>
          <w:szCs w:val="22"/>
          <w:lang w:val="en-US"/>
        </w:rPr>
        <w:t>-    un titular admis condiţionat este în drept, de a permite transportarea mărfurilor cu utilizarea Carnetelor TIR numai şoferilor de curse internaţionale, înregistraţi în baza de date a Asociaţiei;</w:t>
      </w:r>
      <w:r w:rsidRPr="005C427F">
        <w:rPr>
          <w:rFonts w:ascii="Arial" w:hAnsi="Arial" w:cs="Arial"/>
          <w:color w:val="000000"/>
          <w:sz w:val="22"/>
          <w:szCs w:val="22"/>
          <w:lang w:val="en-US"/>
        </w:rPr>
        <w:br/>
      </w:r>
      <w:r w:rsidRPr="005C427F">
        <w:rPr>
          <w:rFonts w:ascii="Arial" w:hAnsi="Arial" w:cs="Arial"/>
          <w:color w:val="000000"/>
          <w:sz w:val="22"/>
          <w:szCs w:val="22"/>
          <w:lang w:val="en-US"/>
        </w:rPr>
        <w:br/>
        <w:t>13. a)    Din momentul obţinerii Carnetului TIR titularul beneficiază de toate drepturile şi obligaţiile, prevăzute de Statutul Asociaţiei, Manualul Titularului de Carnete TIR, Declaraţia de angajament a societăţii de transport pentru admiterea la procedura TIR şi autorizarea de a utiliza Carnete TIR obişnuite.</w:t>
      </w:r>
      <w:r w:rsidRPr="005C427F">
        <w:rPr>
          <w:rFonts w:ascii="Arial" w:hAnsi="Arial" w:cs="Arial"/>
          <w:color w:val="000000"/>
          <w:sz w:val="22"/>
          <w:szCs w:val="22"/>
          <w:lang w:val="en-US"/>
        </w:rPr>
        <w:br/>
      </w:r>
      <w:r w:rsidRPr="005C427F">
        <w:rPr>
          <w:rFonts w:ascii="Arial" w:hAnsi="Arial" w:cs="Arial"/>
          <w:color w:val="000000"/>
          <w:sz w:val="22"/>
          <w:szCs w:val="22"/>
          <w:lang w:val="en-US"/>
        </w:rPr>
        <w:br/>
        <w:t>b)    </w:t>
      </w:r>
      <w:r w:rsidRPr="005C427F">
        <w:rPr>
          <w:rStyle w:val="a4"/>
          <w:rFonts w:ascii="Arial" w:hAnsi="Arial" w:cs="Arial"/>
          <w:color w:val="000000"/>
          <w:sz w:val="22"/>
          <w:szCs w:val="22"/>
          <w:lang w:val="en-US"/>
        </w:rPr>
        <w:t>La prima cerere a Asociaţiei, titularul este obligat de a prezenta informaţia referitoare la executarea transportărilor internaţionale, inclusiv transportarea mărfurilor în sistemul TIR.</w:t>
      </w:r>
      <w:r w:rsidRPr="005C427F">
        <w:rPr>
          <w:rFonts w:ascii="Arial" w:hAnsi="Arial" w:cs="Arial"/>
          <w:color w:val="000000"/>
          <w:sz w:val="22"/>
          <w:szCs w:val="22"/>
          <w:lang w:val="en-US"/>
        </w:rPr>
        <w:br/>
      </w:r>
      <w:r w:rsidRPr="005C427F">
        <w:rPr>
          <w:rFonts w:ascii="Arial" w:hAnsi="Arial" w:cs="Arial"/>
          <w:color w:val="000000"/>
          <w:sz w:val="22"/>
          <w:szCs w:val="22"/>
          <w:lang w:val="en-US"/>
        </w:rPr>
        <w:br/>
        <w:t>Punctul 15. În cazul în care titularul Carnetului TIR a pierdut contactul cu Asociaţia </w:t>
      </w:r>
      <w:r w:rsidRPr="005C427F">
        <w:rPr>
          <w:rStyle w:val="a4"/>
          <w:rFonts w:ascii="Arial" w:hAnsi="Arial" w:cs="Arial"/>
          <w:color w:val="000000"/>
          <w:sz w:val="22"/>
          <w:szCs w:val="22"/>
          <w:lang w:val="en-US"/>
        </w:rPr>
        <w:t>şi nu efectuează permanent transporturi internaţionale de mărfuri cu utilizarea Carnetelor TIR (nu mai puţin de 1 cursă în decurs de 12 luni), activitatea acestuia în sistemul TIR şi utilizarea Carnetului TIR obişnuit se suspendă.</w:t>
      </w:r>
      <w:r w:rsidRPr="005C427F">
        <w:rPr>
          <w:rFonts w:ascii="Arial" w:hAnsi="Arial" w:cs="Arial"/>
          <w:color w:val="000000"/>
          <w:sz w:val="22"/>
          <w:szCs w:val="22"/>
          <w:lang w:val="en-US"/>
        </w:rPr>
        <w:t> Pentru reluarea accesului, titularul este obligat să prezinte Asociaţiei actele indicate la pct. 5 din prezentul Regulament, </w:t>
      </w:r>
      <w:r w:rsidRPr="005C427F">
        <w:rPr>
          <w:rStyle w:val="a4"/>
          <w:rFonts w:ascii="Arial" w:hAnsi="Arial" w:cs="Arial"/>
          <w:color w:val="000000"/>
          <w:sz w:val="22"/>
          <w:szCs w:val="22"/>
          <w:lang w:val="en-US"/>
        </w:rPr>
        <w:t>mai mult ca atît, titularul trebuie să corespundă condiţiilor şi cerinţelor de admitere iniţiale.</w:t>
      </w:r>
      <w:r w:rsidRPr="005C427F">
        <w:rPr>
          <w:rFonts w:ascii="Arial" w:hAnsi="Arial" w:cs="Arial"/>
          <w:color w:val="000000"/>
          <w:sz w:val="22"/>
          <w:szCs w:val="22"/>
          <w:lang w:val="en-US"/>
        </w:rPr>
        <w:br/>
      </w:r>
      <w:r w:rsidRPr="005C427F">
        <w:rPr>
          <w:rFonts w:ascii="Arial" w:hAnsi="Arial" w:cs="Arial"/>
          <w:color w:val="000000"/>
          <w:sz w:val="22"/>
          <w:szCs w:val="22"/>
          <w:lang w:val="en-US"/>
        </w:rPr>
        <w:br/>
        <w:t>14. Titularii, accesul cărora la regimul TIR a fost autorizat de Asociaţie şi Serviciul Vamal al Republicii Moldova, vor prezenta ştampila cu numărul de identificare, denumirea întreprinderii, adresa, telefonul de contact în forma stabilită. La eliberarea Carnetului TIR ştampila se va aplica în rubrica  3 a copertei, în rubrica 4 de pe toate filele şi rubrica 5 a procesului verbal de constatare ale Carnetului TIR.</w:t>
      </w:r>
      <w:r w:rsidRPr="005C427F">
        <w:rPr>
          <w:rFonts w:ascii="Arial" w:hAnsi="Arial" w:cs="Arial"/>
          <w:color w:val="000000"/>
          <w:sz w:val="22"/>
          <w:szCs w:val="22"/>
          <w:lang w:val="en-US"/>
        </w:rPr>
        <w:br/>
      </w:r>
      <w:r w:rsidRPr="005C427F">
        <w:rPr>
          <w:rFonts w:ascii="Arial" w:hAnsi="Arial" w:cs="Arial"/>
          <w:color w:val="000000"/>
          <w:sz w:val="22"/>
          <w:szCs w:val="22"/>
          <w:lang w:val="en-US"/>
        </w:rPr>
        <w:br/>
        <w:t>15. În cazul în care titularul Carnetului TIR a pierdut contactul cu Asociaţia şi nu a primit Carnet TIR în decurs de peste 12 luni, pentru reluarea accesului la regimul TIR şi utilizarea Carnetului TIR obişnuit, titularul este obligat să prezinte Asociaţiei actele indicate la pct. 5 din prezentul Regulament.</w:t>
      </w:r>
      <w:r w:rsidRPr="005C427F">
        <w:rPr>
          <w:rFonts w:ascii="Arial" w:hAnsi="Arial" w:cs="Arial"/>
          <w:color w:val="000000"/>
          <w:sz w:val="22"/>
          <w:szCs w:val="22"/>
          <w:lang w:val="en-US"/>
        </w:rPr>
        <w:br/>
      </w:r>
      <w:r w:rsidRPr="005C427F">
        <w:rPr>
          <w:rFonts w:ascii="Arial" w:hAnsi="Arial" w:cs="Arial"/>
          <w:color w:val="000000"/>
          <w:sz w:val="22"/>
          <w:szCs w:val="22"/>
          <w:lang w:val="en-US"/>
        </w:rPr>
        <w:br/>
        <w:t>16. Titularul îşi pierde calitatea de titular de Carnete TIR în cazul în care:</w:t>
      </w:r>
      <w:r w:rsidRPr="005C427F">
        <w:rPr>
          <w:rFonts w:ascii="Arial" w:hAnsi="Arial" w:cs="Arial"/>
          <w:color w:val="000000"/>
          <w:sz w:val="22"/>
          <w:szCs w:val="22"/>
          <w:lang w:val="en-US"/>
        </w:rPr>
        <w:br/>
        <w:t>16.1.    renunţă din proprie iniţiativă(prin cerere);</w:t>
      </w:r>
      <w:r w:rsidRPr="005C427F">
        <w:rPr>
          <w:rFonts w:ascii="Arial" w:hAnsi="Arial" w:cs="Arial"/>
          <w:color w:val="000000"/>
          <w:sz w:val="22"/>
          <w:szCs w:val="22"/>
          <w:lang w:val="en-US"/>
        </w:rPr>
        <w:br/>
        <w:t>16.2.    nu îndeplineşte condiţiile de bază pentru admiterea sa ca Titular şi/sau încalcă angajamentele asumate faţă de asociaţie, în conformitate cu Declaraţia de angajament, în special atunci cînd: </w:t>
      </w:r>
      <w:r w:rsidRPr="005C427F">
        <w:rPr>
          <w:rFonts w:ascii="Arial" w:hAnsi="Arial" w:cs="Arial"/>
          <w:color w:val="000000"/>
          <w:sz w:val="22"/>
          <w:szCs w:val="22"/>
          <w:lang w:val="en-US"/>
        </w:rPr>
        <w:br/>
        <w:t>16.2.1.    carnetul TIR este pus la dispoziţia unui terţ;</w:t>
      </w:r>
      <w:r w:rsidRPr="005C427F">
        <w:rPr>
          <w:rFonts w:ascii="Arial" w:hAnsi="Arial" w:cs="Arial"/>
          <w:color w:val="000000"/>
          <w:sz w:val="22"/>
          <w:szCs w:val="22"/>
          <w:lang w:val="en-US"/>
        </w:rPr>
        <w:br/>
        <w:t>16.2.2.    au fost transportate produse din tutun/alcool folosind Carnetul TIR, contrar prevederilor articolului 4 al Declaraţiei de angajament;</w:t>
      </w:r>
      <w:r w:rsidRPr="005C427F">
        <w:rPr>
          <w:rFonts w:ascii="Arial" w:hAnsi="Arial" w:cs="Arial"/>
          <w:color w:val="000000"/>
          <w:sz w:val="22"/>
          <w:szCs w:val="22"/>
          <w:lang w:val="en-US"/>
        </w:rPr>
        <w:br/>
        <w:t>16.2.3.    valabilitatea Carnetului TIR a fost modificată de către titular;</w:t>
      </w:r>
      <w:r w:rsidRPr="005C427F">
        <w:rPr>
          <w:rFonts w:ascii="Arial" w:hAnsi="Arial" w:cs="Arial"/>
          <w:color w:val="000000"/>
          <w:sz w:val="22"/>
          <w:szCs w:val="22"/>
          <w:lang w:val="en-US"/>
        </w:rPr>
        <w:br/>
        <w:t>16.2.4.    titularul a comis o încălcare gravă, care va fi examinată exclusiv de asociaţie; sau încălcări frecvente ale reglementărilor vamale, sau ale dispoziţiilor şi instrucţiunilor emise de către Asociaţie;</w:t>
      </w:r>
      <w:r w:rsidRPr="005C427F">
        <w:rPr>
          <w:rFonts w:ascii="Arial" w:hAnsi="Arial" w:cs="Arial"/>
          <w:color w:val="000000"/>
          <w:sz w:val="22"/>
          <w:szCs w:val="22"/>
          <w:lang w:val="en-US"/>
        </w:rPr>
        <w:br/>
        <w:t>16.2.5.    Una sau mai multe din condiţiile stabilite în Declaraţia de angajament, sau notificate de către Asociaţie nu au fost respectate;</w:t>
      </w:r>
      <w:r w:rsidRPr="005C427F">
        <w:rPr>
          <w:rFonts w:ascii="Arial" w:hAnsi="Arial" w:cs="Arial"/>
          <w:color w:val="000000"/>
          <w:sz w:val="22"/>
          <w:szCs w:val="22"/>
          <w:lang w:val="en-US"/>
        </w:rPr>
        <w:br/>
        <w:t>16.2.6.    La cererea IRU sau de autorităţile vamale ale unei ţări oarecare, că împotriva titularului au fost luate măsuri de excludere de la procedura TIR;</w:t>
      </w:r>
      <w:r w:rsidRPr="005C427F">
        <w:rPr>
          <w:rFonts w:ascii="Arial" w:hAnsi="Arial" w:cs="Arial"/>
          <w:color w:val="000000"/>
          <w:sz w:val="22"/>
          <w:szCs w:val="22"/>
          <w:lang w:val="en-US"/>
        </w:rPr>
        <w:br/>
        <w:t>16.2.7.    Contrar interdicţiei de a avea relaţii comerciale, sau de a utiliza vehicule aparţinînd unui transportator al cărui acces la Carnete TIR a fost retras, sau care este înregistrat sau stabilit într-o ţară în care regimul tir nu funcţionează sau a fost suspendat sau anulat titularul foloseşte un mijloc de transport deţinut de către titular, căruia i-a fost interzis accesul la carnet TIR, sau are reşedinţă sau este înregistrat într-o ţară în care sistemul TIR nu funcţionează sau este suspendat.</w:t>
      </w:r>
      <w:r w:rsidRPr="005C427F">
        <w:rPr>
          <w:rFonts w:ascii="Arial" w:hAnsi="Arial" w:cs="Arial"/>
          <w:color w:val="000000"/>
          <w:sz w:val="22"/>
          <w:szCs w:val="22"/>
          <w:lang w:val="en-US"/>
        </w:rPr>
        <w:br/>
        <w:t xml:space="preserve">16.3.    după primirea unei notificări scrise din partea Asociaţiei, nu achită în totalitate </w:t>
      </w:r>
      <w:r w:rsidRPr="005C427F">
        <w:rPr>
          <w:rFonts w:ascii="Arial" w:hAnsi="Arial" w:cs="Arial"/>
          <w:color w:val="000000"/>
          <w:sz w:val="22"/>
          <w:szCs w:val="22"/>
          <w:lang w:val="en-US"/>
        </w:rPr>
        <w:lastRenderedPageBreak/>
        <w:t>angajamentele financiare faţă de asociaţie;</w:t>
      </w:r>
      <w:r w:rsidRPr="005C427F">
        <w:rPr>
          <w:rFonts w:ascii="Arial" w:hAnsi="Arial" w:cs="Arial"/>
          <w:color w:val="000000"/>
          <w:sz w:val="22"/>
          <w:szCs w:val="22"/>
          <w:lang w:val="en-US"/>
        </w:rPr>
        <w:br/>
        <w:t>16.4.    intră în procedura de declarare a falimentului sau de radiere din Registrul de stat al întreprinderilor şi organizaţiilor.</w:t>
      </w:r>
      <w:r w:rsidRPr="005C427F">
        <w:rPr>
          <w:rFonts w:ascii="Arial" w:hAnsi="Arial" w:cs="Arial"/>
          <w:color w:val="000000"/>
          <w:sz w:val="22"/>
          <w:szCs w:val="22"/>
          <w:lang w:val="en-US"/>
        </w:rPr>
        <w:br/>
      </w:r>
      <w:r w:rsidRPr="005C427F">
        <w:rPr>
          <w:rFonts w:ascii="Arial" w:hAnsi="Arial" w:cs="Arial"/>
          <w:color w:val="000000"/>
          <w:sz w:val="22"/>
          <w:szCs w:val="22"/>
          <w:lang w:val="en-US"/>
        </w:rPr>
        <w:br/>
        <w:t>17. Măsura de retragere a calităţii de titular de Carnete TIR este de competenţa Consiliului Asociaţiei.</w:t>
      </w:r>
      <w:r w:rsidRPr="005C427F">
        <w:rPr>
          <w:rFonts w:ascii="Arial" w:hAnsi="Arial" w:cs="Arial"/>
          <w:color w:val="000000"/>
          <w:sz w:val="22"/>
          <w:szCs w:val="22"/>
          <w:lang w:val="en-US"/>
        </w:rPr>
        <w:br/>
      </w:r>
      <w:r w:rsidRPr="005C427F">
        <w:rPr>
          <w:rFonts w:ascii="Arial" w:hAnsi="Arial" w:cs="Arial"/>
          <w:color w:val="000000"/>
          <w:sz w:val="22"/>
          <w:szCs w:val="22"/>
          <w:lang w:val="en-US"/>
        </w:rPr>
        <w:br/>
        <w:t>18. Împotriva măsurii dispuse se poate formula contestaţie adresată Consiliului, a cărui decizie va fi definitivă. Pe perioada examinării contestaţiei, drepturile titularului de Carnete TIR  în cauză se suspendă.</w:t>
      </w:r>
      <w:r w:rsidRPr="005C427F">
        <w:rPr>
          <w:rFonts w:ascii="Arial" w:hAnsi="Arial" w:cs="Arial"/>
          <w:color w:val="000000"/>
          <w:sz w:val="22"/>
          <w:szCs w:val="22"/>
          <w:lang w:val="en-US"/>
        </w:rPr>
        <w:br/>
      </w:r>
      <w:r w:rsidRPr="005C427F">
        <w:rPr>
          <w:rFonts w:ascii="Arial" w:hAnsi="Arial" w:cs="Arial"/>
          <w:color w:val="000000"/>
          <w:sz w:val="22"/>
          <w:szCs w:val="22"/>
          <w:lang w:val="en-US"/>
        </w:rPr>
        <w:br/>
        <w:t>19. Titularii de carnete TIR poartă responsabilitate deplină faţă de Asociaţie, în limita mijloacelor financiare, achitate de Asociaţie la cererea organelor vamale a ţărilor membre la Convenţia TIR, IRU, asigurătorii regimului TIR, sau oricine altcineva acţionînd în numele lor</w:t>
      </w:r>
    </w:p>
    <w:p w:rsidR="00E327EC" w:rsidRPr="005C427F" w:rsidRDefault="00E327EC">
      <w:pPr>
        <w:rPr>
          <w:lang w:val="en-US"/>
        </w:rPr>
      </w:pPr>
    </w:p>
    <w:sectPr w:rsidR="00E327EC" w:rsidRPr="005C427F" w:rsidSect="00E327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characterSpacingControl w:val="doNotCompress"/>
  <w:compat/>
  <w:rsids>
    <w:rsidRoot w:val="000C45C6"/>
    <w:rsid w:val="00086CD6"/>
    <w:rsid w:val="000C45C6"/>
    <w:rsid w:val="00494F3A"/>
    <w:rsid w:val="005C427F"/>
    <w:rsid w:val="00C17569"/>
    <w:rsid w:val="00E327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7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45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C45C6"/>
    <w:rPr>
      <w:b/>
      <w:bCs/>
    </w:rPr>
  </w:style>
</w:styles>
</file>

<file path=word/webSettings.xml><?xml version="1.0" encoding="utf-8"?>
<w:webSettings xmlns:r="http://schemas.openxmlformats.org/officeDocument/2006/relationships" xmlns:w="http://schemas.openxmlformats.org/wordprocessingml/2006/main">
  <w:divs>
    <w:div w:id="59744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2427</Words>
  <Characters>13840</Characters>
  <Application>Microsoft Office Word</Application>
  <DocSecurity>0</DocSecurity>
  <Lines>115</Lines>
  <Paragraphs>32</Paragraphs>
  <ScaleCrop>false</ScaleCrop>
  <Company/>
  <LinksUpToDate>false</LinksUpToDate>
  <CharactersWithSpaces>16235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SCojocar</dc:creator>
  <cp:keywords/>
  <dc:description/>
  <cp:lastModifiedBy>SCojocar</cp:lastModifiedBy>
  <cp:revision>4</cp:revision>
  <dcterms:created xsi:type="dcterms:W3CDTF">2018-01-24T12:53:00Z</dcterms:created>
  <dcterms:modified xsi:type="dcterms:W3CDTF">2018-02-26T06:37:00Z</dcterms:modified>
</cp:coreProperties>
</file>