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A7E" w:rsidRPr="00531A7E" w:rsidRDefault="00531A7E" w:rsidP="00531A7E">
      <w:pPr>
        <w:shd w:val="clear" w:color="auto" w:fill="FFFFFF"/>
        <w:spacing w:before="150" w:after="150" w:line="240" w:lineRule="auto"/>
        <w:jc w:val="center"/>
        <w:rPr>
          <w:rFonts w:ascii="Arial" w:eastAsia="Times New Roman" w:hAnsi="Arial" w:cs="Arial"/>
          <w:color w:val="000000"/>
          <w:sz w:val="15"/>
          <w:szCs w:val="15"/>
          <w:lang w:val="en-US" w:eastAsia="ru-RU"/>
        </w:rPr>
      </w:pPr>
      <w:r w:rsidRPr="00531A7E">
        <w:rPr>
          <w:rFonts w:ascii="Arial" w:eastAsia="Times New Roman" w:hAnsi="Arial" w:cs="Arial"/>
          <w:b/>
          <w:bCs/>
          <w:color w:val="000000"/>
          <w:lang w:val="fr-FR" w:eastAsia="ru-RU"/>
        </w:rPr>
        <w:t>DECLARA</w:t>
      </w:r>
      <w:r w:rsidRPr="00531A7E">
        <w:rPr>
          <w:rFonts w:ascii="Arial" w:eastAsia="Times New Roman" w:hAnsi="Arial" w:cs="Arial"/>
          <w:b/>
          <w:bCs/>
          <w:color w:val="000000"/>
          <w:lang w:val="ro-RO" w:eastAsia="ru-RU"/>
        </w:rPr>
        <w:t>ŢIE</w:t>
      </w:r>
      <w:r w:rsidRPr="00531A7E">
        <w:rPr>
          <w:rFonts w:ascii="Arial" w:eastAsia="Times New Roman" w:hAnsi="Arial" w:cs="Arial"/>
          <w:b/>
          <w:bCs/>
          <w:color w:val="000000"/>
          <w:lang w:val="fr-FR" w:eastAsia="ru-RU"/>
        </w:rPr>
        <w:t> DE ANGAJAMENT A </w:t>
      </w:r>
      <w:r w:rsidRPr="00531A7E">
        <w:rPr>
          <w:rFonts w:ascii="Arial" w:eastAsia="Times New Roman" w:hAnsi="Arial" w:cs="Arial"/>
          <w:b/>
          <w:bCs/>
          <w:color w:val="000000"/>
          <w:lang w:val="ro-RO" w:eastAsia="ru-RU"/>
        </w:rPr>
        <w:t>SOCIETĂŢII</w:t>
      </w:r>
      <w:r w:rsidRPr="00531A7E">
        <w:rPr>
          <w:rFonts w:ascii="Arial" w:eastAsia="Times New Roman" w:hAnsi="Arial" w:cs="Arial"/>
          <w:b/>
          <w:bCs/>
          <w:color w:val="000000"/>
          <w:lang w:val="fr-FR" w:eastAsia="ru-RU"/>
        </w:rPr>
        <w:t> DE TRANSPORT</w:t>
      </w:r>
      <w:r w:rsidRPr="00531A7E">
        <w:rPr>
          <w:rFonts w:ascii="Arial" w:eastAsia="Times New Roman" w:hAnsi="Arial" w:cs="Arial"/>
          <w:b/>
          <w:bCs/>
          <w:color w:val="000000"/>
          <w:lang w:val="fr-FR" w:eastAsia="ru-RU"/>
        </w:rPr>
        <w:br/>
        <w:t>PENTRU ADMITEREA LA REGIMUL VAMAL TIR</w:t>
      </w:r>
    </w:p>
    <w:p w:rsidR="00531A7E" w:rsidRPr="00531A7E" w:rsidRDefault="00531A7E" w:rsidP="00531A7E">
      <w:pPr>
        <w:shd w:val="clear" w:color="auto" w:fill="FFFFFF"/>
        <w:spacing w:before="150" w:after="150" w:line="240" w:lineRule="auto"/>
        <w:jc w:val="center"/>
        <w:rPr>
          <w:rFonts w:ascii="Arial" w:eastAsia="Times New Roman" w:hAnsi="Arial" w:cs="Arial"/>
          <w:color w:val="000000"/>
          <w:sz w:val="15"/>
          <w:szCs w:val="15"/>
          <w:lang w:val="en-US" w:eastAsia="ru-RU"/>
        </w:rPr>
      </w:pPr>
      <w:r w:rsidRPr="00531A7E">
        <w:rPr>
          <w:rFonts w:ascii="Arial" w:eastAsia="Times New Roman" w:hAnsi="Arial" w:cs="Arial"/>
          <w:b/>
          <w:bCs/>
          <w:color w:val="000000"/>
          <w:lang w:val="fr-FR" w:eastAsia="ru-RU"/>
        </w:rPr>
        <w:t>ŞI AUTORIZAREA DE A UTILIZA</w:t>
      </w:r>
      <w:r w:rsidRPr="00531A7E">
        <w:rPr>
          <w:rFonts w:ascii="Arial" w:eastAsia="Times New Roman" w:hAnsi="Arial" w:cs="Arial"/>
          <w:b/>
          <w:bCs/>
          <w:color w:val="000000"/>
          <w:lang w:val="fr-FR" w:eastAsia="ru-RU"/>
        </w:rPr>
        <w:br/>
        <w:t>CARNETE TIR OBIŞNUITE</w:t>
      </w:r>
    </w:p>
    <w:p w:rsidR="00531A7E" w:rsidRPr="00531A7E" w:rsidRDefault="00531A7E" w:rsidP="00531A7E">
      <w:pPr>
        <w:shd w:val="clear" w:color="auto" w:fill="FFFFFF"/>
        <w:spacing w:before="150" w:after="150" w:line="240" w:lineRule="auto"/>
        <w:jc w:val="center"/>
        <w:rPr>
          <w:rFonts w:ascii="Arial" w:eastAsia="Times New Roman" w:hAnsi="Arial" w:cs="Arial"/>
          <w:color w:val="000000"/>
          <w:sz w:val="15"/>
          <w:szCs w:val="15"/>
          <w:lang w:val="en-US" w:eastAsia="ru-RU"/>
        </w:rPr>
      </w:pPr>
      <w:r w:rsidRPr="00531A7E">
        <w:rPr>
          <w:rFonts w:ascii="Arial" w:eastAsia="Times New Roman" w:hAnsi="Arial" w:cs="Arial"/>
          <w:color w:val="000000"/>
          <w:lang w:val="it-IT" w:eastAsia="ru-RU"/>
        </w:rPr>
        <w:t>Numele Persoanei juridice (denumită în continuare Titular)</w:t>
      </w:r>
    </w:p>
    <w:p w:rsidR="00531A7E" w:rsidRPr="00531A7E" w:rsidRDefault="00531A7E" w:rsidP="00531A7E">
      <w:pPr>
        <w:shd w:val="clear" w:color="auto" w:fill="FFFFFF"/>
        <w:spacing w:before="150" w:after="150" w:line="240" w:lineRule="auto"/>
        <w:jc w:val="center"/>
        <w:rPr>
          <w:rFonts w:ascii="Arial" w:eastAsia="Times New Roman" w:hAnsi="Arial" w:cs="Arial"/>
          <w:color w:val="000000"/>
          <w:sz w:val="15"/>
          <w:szCs w:val="15"/>
          <w:lang w:val="en-US" w:eastAsia="ru-RU"/>
        </w:rPr>
      </w:pPr>
      <w:r w:rsidRPr="00531A7E">
        <w:rPr>
          <w:rFonts w:ascii="Arial" w:eastAsia="Times New Roman" w:hAnsi="Arial" w:cs="Arial"/>
          <w:color w:val="000000"/>
          <w:lang w:val="fr-FR" w:eastAsia="ru-RU"/>
        </w:rPr>
        <w:t> </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Adresa</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fr-FR" w:eastAsia="ru-RU"/>
        </w:rPr>
        <w:t> </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fr-FR" w:eastAsia="ru-RU"/>
        </w:rPr>
        <w:t>nr. tel..………………………… nr. fax …………….................</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Numărul TIR unic al Titularului ……………………................ (se completează de către Asociaţie)</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Titularul sus-menţionat, în vederea autorizării de a beneficia de avantajele Regimului vamal TIR, în conformitate cu reglementările stabilite de Uniunea Internaţională a Transporturilor Rutiere (IRU) în aplicarea dispoziţiilor Convenţiilor Vamale referitoare la transportul internaţional de mărfuri sub acoperirea carnetelor TIR, ale Convenţiei TIR din 14 noiembrie 1975 şi ale tuturor amendamentelor, rezoluţiilor şi recomandărilor ulterioare ale Comitetului de Gestiune al Convenţiei TIR, se angajează prin prezenta faţă de</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it-IT" w:eastAsia="ru-RU"/>
        </w:rPr>
        <w:t>Asocia</w:t>
      </w:r>
      <w:r w:rsidRPr="00531A7E">
        <w:rPr>
          <w:rFonts w:ascii="Arial" w:eastAsia="Times New Roman" w:hAnsi="Arial" w:cs="Arial"/>
          <w:color w:val="000000"/>
          <w:lang w:val="ro-RO" w:eastAsia="ru-RU"/>
        </w:rPr>
        <w:t>ţi</w:t>
      </w:r>
      <w:r w:rsidRPr="00531A7E">
        <w:rPr>
          <w:rFonts w:ascii="Arial" w:eastAsia="Times New Roman" w:hAnsi="Arial" w:cs="Arial"/>
          <w:color w:val="000000"/>
          <w:lang w:val="it-IT" w:eastAsia="ru-RU"/>
        </w:rPr>
        <w:t>a Internaţională a Transportatorilor Auto din Moldova (AITA)</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fr-CH" w:eastAsia="ru-RU"/>
        </w:rPr>
        <w:t>bd. </w:t>
      </w:r>
      <w:proofErr w:type="spellStart"/>
      <w:r w:rsidRPr="00531A7E">
        <w:rPr>
          <w:rFonts w:ascii="Arial" w:eastAsia="Times New Roman" w:hAnsi="Arial" w:cs="Arial"/>
          <w:color w:val="000000"/>
          <w:lang w:val="en-US" w:eastAsia="ru-RU"/>
        </w:rPr>
        <w:t>Dumitru</w:t>
      </w:r>
      <w:proofErr w:type="spellEnd"/>
      <w:r w:rsidRPr="00531A7E">
        <w:rPr>
          <w:rFonts w:ascii="Arial" w:eastAsia="Times New Roman" w:hAnsi="Arial" w:cs="Arial"/>
          <w:color w:val="000000"/>
          <w:lang w:val="en-US" w:eastAsia="ru-RU"/>
        </w:rPr>
        <w:t xml:space="preserve"> </w:t>
      </w:r>
      <w:proofErr w:type="spellStart"/>
      <w:r w:rsidRPr="00531A7E">
        <w:rPr>
          <w:rFonts w:ascii="Arial" w:eastAsia="Times New Roman" w:hAnsi="Arial" w:cs="Arial"/>
          <w:color w:val="000000"/>
          <w:lang w:val="en-US" w:eastAsia="ru-RU"/>
        </w:rPr>
        <w:t>Cantemir</w:t>
      </w:r>
      <w:proofErr w:type="spellEnd"/>
      <w:r w:rsidRPr="00531A7E">
        <w:rPr>
          <w:rFonts w:ascii="Arial" w:eastAsia="Times New Roman" w:hAnsi="Arial" w:cs="Arial"/>
          <w:color w:val="000000"/>
          <w:lang w:val="fr-CH" w:eastAsia="ru-RU"/>
        </w:rPr>
        <w:t> 3/1</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fr-FR" w:eastAsia="ru-RU"/>
        </w:rPr>
        <w:t>MD</w:t>
      </w:r>
      <w:r w:rsidRPr="00531A7E">
        <w:rPr>
          <w:rFonts w:ascii="Arial" w:eastAsia="Times New Roman" w:hAnsi="Arial" w:cs="Arial"/>
          <w:color w:val="000000"/>
          <w:lang w:val="en-US" w:eastAsia="ru-RU"/>
        </w:rPr>
        <w:t>-</w:t>
      </w:r>
      <w:r w:rsidRPr="00531A7E">
        <w:rPr>
          <w:rFonts w:ascii="Arial" w:eastAsia="Times New Roman" w:hAnsi="Arial" w:cs="Arial"/>
          <w:color w:val="000000"/>
          <w:lang w:val="fr-FR" w:eastAsia="ru-RU"/>
        </w:rPr>
        <w:t>2001, m. Chi</w:t>
      </w:r>
      <w:r w:rsidRPr="00531A7E">
        <w:rPr>
          <w:rFonts w:ascii="Arial" w:eastAsia="Times New Roman" w:hAnsi="Arial" w:cs="Arial"/>
          <w:color w:val="000000"/>
          <w:lang w:val="ro-RO" w:eastAsia="ru-RU"/>
        </w:rPr>
        <w:t>şinău</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fr-FR" w:eastAsia="ru-RU"/>
        </w:rPr>
        <w:t>REPUBLICA MOLDOVA</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denumită în continuare “Asociaţie”,</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să respecte reglementările cuprinse în această Declaraţie de Angajament şi cele notificate de către Asociaţie.</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Persoana a cărei semnătură apare la sfârşitul acestui document ca reprezentant legal declară pentru şi în numele  Titularului că el (dacă Titularul este o societate cu asociat unic), sau compania şi directorii săi (dacă Titularul este o societate comercială), sau orice partener (dacă  Titularul este o Asociaţie), sau persoanele legal responsabile (dacă Titularul este un alt tip de persoană juridică recunoscută în legislaţia naţională) nu are sau nu au o condamnare pentru fraudă vamală şi nici pentru vreo faptă asimilată acesteia, fie cu titlu personal ori în calitate de reprezentant sau de operator al unei societăţi comerciale,</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b/>
          <w:bCs/>
          <w:color w:val="000000"/>
          <w:lang w:val="ro-RO" w:eastAsia="ru-RU"/>
        </w:rPr>
        <w:t>Respectă şi recunoaşte întocmai</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           că formularele Carnetelor TIR sunt instrumente financiare şi că prin utilizarea Carnetelor TIR Titularul devine responsabil, pentru o valoare nelimitată, de plata drepturilor vamale, rezultând din orice neregularitate a unui transport TIR (cum ar fi absenţa certificării de terminare a operaţiunii TIR, obţinerea unui certificat de terminare a operaţiunii TIR în mod abuziv sau fraudulos, obţinerea unui certificat de terminare a operaţiunii TIR cu rezerve, pierderea Carnetelor TIR, furtul sau dispariţia mărfurilor transportate sub acoperirea Carnetelor TIR), faţă de toate autorităţile vamale,</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           că Titularul se obligă să ramburseze, în întregime, toate sumele plătite de Lanţul de garanţie (Asociaţie, IRU, Asiguratori), aferente unei reclamaţii referitoare la un Carnet TIR care i-a fost eliberat,</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           că această Declaraţie, precum şi instrucţiunile Asociaţiei conţin condiţiile minimale pentru participarea la procedura TIR, conform articolului 6 şi Anexei 9 partea 2 din Convenţia TIR din 1975. Aceste condiţii pot fi completate sau modificate în orice moment sub rezerva unui preaviz din partea Asociaţiei.</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b/>
          <w:bCs/>
          <w:color w:val="000000"/>
          <w:lang w:val="ro-RO" w:eastAsia="ru-RU"/>
        </w:rPr>
        <w:lastRenderedPageBreak/>
        <w:t>Angajează</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           Titularul, precum şi personalul său şi reprezentanţii săi, să se conformeze reglementărilor următoare:</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b/>
          <w:bCs/>
          <w:color w:val="000000"/>
          <w:lang w:val="fr-FR" w:eastAsia="ru-RU"/>
        </w:rPr>
        <w:t>I.          </w:t>
      </w:r>
      <w:r w:rsidRPr="00531A7E">
        <w:rPr>
          <w:rFonts w:ascii="Arial" w:eastAsia="Times New Roman" w:hAnsi="Arial" w:cs="Arial"/>
          <w:b/>
          <w:bCs/>
          <w:color w:val="000000"/>
          <w:lang w:val="en-GB" w:eastAsia="ru-RU"/>
        </w:rPr>
        <w:t>REGLEMENTĂRI GENERALE</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1.         Să respecte toate dispoziţiile Regimului vamal menţionat mai sus, în special reglementările privind utilizarea Carnetului TIR care sunt enunţate pe coperta sa şi instrucţiunile notificate de către Asociaţie.</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2.  Să ţină un registru care să cuprindă toate datele curselor  în care au fost utilizate Carnetele TIR.</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3.         Să vegheze la completarea şi utilizarea corectă a Carnetelor TIR, în conformitate cu instrucţiunile notificate de către Asociaţie şi cu reglementările referitoare la utilizare, cuprinse chiar în Carnetul TIR.</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4.         Să nu transporte niciodată alcool şi/sau tutun şi/sau  produsele lor derivate, cu excepţia berii, vinului sau   tutunului brut, sub acoperirea unui Carnet TIR obişnuit (50.000 dolari SUA), chiar dacă valoarea drepturilor vamale este mai mică decât suma de 50.000 dolari SUA.</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5.         Să furnizeze garanţii suplimentare şi să se conformeze la reglementările suplimentare în cazul transportului anumitor mărfuri sau executării anumitor tipuri de transporturi ale căror date vor fi notificate în scris, de câte ori este cazul, de către Asociaţie.</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6.         Să fixeze pe autovehicul plăcile TIR oficiale în cazul                   transportului de mărfuri sub acoperirea unui Carnet TIR.</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7.         Să nu permită niciodată utilizarea de către un terţ a                         Carnetelor TIR eliberate societăţii sale. În cazul în care Carnetul TIR însoţeşte mijlocul de transport sau containerul, în cadrul transporturilor multimodale, combinate sau succesive, Asociaţia stabileşte un cod de practică recomandată.</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8.         Să se informeze la Asociaţie pentru a verifica dacă partenerii comerciali pe care îi foloseşte pentru transporturile sub acoperirea carnetelor TIR nu au avut retras accesul la Carnete TIR, sau dacă nu sunt înregistraţi ori stabiliţi într-o ţară în care procedura TIR nu funcţionează sau a fost suspendată.</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9.         Să nu apeleze niciodată şi să nu aibă nici o relaţie comercială directă sau indirectă pentru realizarea de transporturi sub acoperirea Carnetelor TIR cu un transportator al cărui acces la Carnete TIR a fost retras sau care este înregistrat sau stabilit într-o ţară în care procedura TIR nu funcţionează sau a fost suspendată:</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           prin încheierea unui acord de subcontractare, unui contract de colaborare sau de parteneriat, de asociere sau a oricărui alt acord comercial ;</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           cu vehicule aparţinând unui astfel de transportator şi închiriate, cu sau fără şofer, în leasing, cu împrumut sau sub orice altă formă de prestare.</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10.       Să răspundă de actele şi omisiunile personalului său, ale reprezentanţilor şi ale prepuşilor săi, ca şi cum ar fi vorba de propriile sale acte şi omisiuni.</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b/>
          <w:bCs/>
          <w:color w:val="000000"/>
          <w:lang w:val="ro-RO" w:eastAsia="ru-RU"/>
        </w:rPr>
        <w:t>II.         RELAŢIILE DINTRE TITULAR ŞI     AUTORITĂŢILE VAMALE</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11.       Să îndeplinească toate formalităţile vamale solicitate                        la birourile vamale de plecare, de trecere şi de destinaţie.</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12.       Să vegheze ca Autorităţile Vamale respective să aplice ştampilele şi semnăturile care sunt esenţiale executării  corecte a unei operaţiuni de transport sub acoperirea  Carnetului TIR.</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 xml:space="preserve">13.       Să solicite un certificat scris unui vameş dacă îi este imposibil să obţină un certificat de terminare a operaţiunii TIR (ştampila personală şi semnătura solicitate pe “voletul” şi “suşa” 2) </w:t>
      </w:r>
      <w:r w:rsidRPr="00531A7E">
        <w:rPr>
          <w:rFonts w:ascii="Arial" w:eastAsia="Times New Roman" w:hAnsi="Arial" w:cs="Arial"/>
          <w:color w:val="000000"/>
          <w:lang w:val="ro-RO" w:eastAsia="ru-RU"/>
        </w:rPr>
        <w:lastRenderedPageBreak/>
        <w:t>de la biroul vamal competent, sau dacă respectivul Carnet TIR nu este înapoiat de către biroul vamal de destinaţie.</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fr-FR" w:eastAsia="ru-RU"/>
        </w:rPr>
        <w:t>14.       S</w:t>
      </w:r>
      <w:r w:rsidRPr="00531A7E">
        <w:rPr>
          <w:rFonts w:ascii="Arial" w:eastAsia="Times New Roman" w:hAnsi="Arial" w:cs="Arial"/>
          <w:color w:val="000000"/>
          <w:lang w:val="ro-RO" w:eastAsia="ru-RU"/>
        </w:rPr>
        <w:t>ă vegheze, în măsura posibilului, ca informaţiile indicate pe manifestul Carnetului TIR să corespundă într-adevăr mărfurilor transportate de vehicul.</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15.       Să ia, în caz de neregularitate sau de reclamaţie vamală, toate măsurile necesare pentru a se asigura că încheierea operaţiunii TIR a fost certificată corect                    de către Autorităţile Vamale respective.</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16. Să solicite Autorităţilor Vamale să explice în scris orice rezervă consemnată cu privire la Carnetul TIR.</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fr-FR" w:eastAsia="ru-RU"/>
        </w:rPr>
        <w:t>17.       S</w:t>
      </w:r>
      <w:r w:rsidRPr="00531A7E">
        <w:rPr>
          <w:rFonts w:ascii="Arial" w:eastAsia="Times New Roman" w:hAnsi="Arial" w:cs="Arial"/>
          <w:color w:val="000000"/>
          <w:lang w:val="ro-RO" w:eastAsia="ru-RU"/>
        </w:rPr>
        <w:t>ă trateze direct cu Autorităţile Vamale, conform dispoziţiilor Convenţiei TIR din 1975 amendată, toate reclamaţiile şi litigiile rezultând din utilizarea Carnetelor TIR eliberate Titularului şi când este cazul, să plătească direct acestor autorităţi, sumele integrale care le pot fi datorate. Asociaţia trebuie să fie informată în orice moment.</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b/>
          <w:bCs/>
          <w:color w:val="000000"/>
          <w:lang w:val="ro-RO" w:eastAsia="ru-RU"/>
        </w:rPr>
        <w:t>III.        RELAŢII ÎNTRE TITULAR ŞI ASOCIAŢIE</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18.       Să informeze Asociaţia asupra oricărei schimbări a activităţii sau a structurii societăţii care poate avea legătură cu eliberarea Carnetelor TIR.</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19.       Să respecte procedurile Asociaţiei pentru a se asigura că               numai personalul autorizat comandă şi, dacă este necesar, transportă Carnetele TIR.</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20.       Să returneze Asociaţiei toate Carnetele TIR utilizate, precum şi toate Carnetele TIR neutilizate încă, după data expirării duratei lor de valabilitate, respectând termenele şi procedurile indicate de către Asociaţie.</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21.       Să notifice imediat Asociaţia despre:</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a)         orice pierdere, orice furt, orice reţinere sau distrugere a unui Carnet TIR,</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b)         orice incident afectând corecta terminare a unei operaţiuni TIR.</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22.       Să ia toate măsurile necesare şi/sau să execute                              instrucţiunile Asociaţiei astfel încât să asigure regularizarea retroactivă a oricărui Carnet TIR contestat.</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23.       Să reînnoiască Declaraţia de Angajament de fiecare dată    când Asociaţia solicită acest lucru.</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24.       Să înapoieze imediat toate Carnetele TIR aflate încă în                   posesia sa dacă participarea sa la procedura TIR este anulată sau terminată.</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25.       Să achite la termen facturile întocmite de către Asociaţie privind eliberarea Carnetelor TIR şi, când este cazul, primele de asigurare aferente.</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ro-RO" w:eastAsia="ru-RU"/>
        </w:rPr>
      </w:pPr>
      <w:r w:rsidRPr="00531A7E">
        <w:rPr>
          <w:rFonts w:ascii="Arial" w:eastAsia="Times New Roman" w:hAnsi="Arial" w:cs="Arial"/>
          <w:color w:val="000000"/>
          <w:lang w:val="ro-RO" w:eastAsia="ru-RU"/>
        </w:rPr>
        <w:t>26.       Să furnizeze, înaintea admiterii la procedura TIR, o garanţie financiară pusă la dispoziţia Asociaţiei, la prima solicitare şi acoperind valoarea indicată de către Asociaţie. Această garanţie financiară va trebui să rămână disponibilă minimum 27 luni, începând cu data emiterii ultimului Carnet TIR.</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27.       Să furnizeze, ca răspuns la prima solicitare a Asociaţiei, toate garanţiile suplimentare cerute, atunci când, din cauza reclamaţiilor şi litigiilor referitoare la Carnetele TIR eliberate Titularului sau din alte circumstanţe definite de către Asociaţie, garanţiile deja date se dovedesc insuficiente.</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28.       Să ramburseze, imediat şi la cerere, Asociaţiei sau unei terţe părţi indicate de aceasta din urmă:</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a)         toate sumele pe care Asociaţia, orice altă Asociaţie garantă, IRU, Asiguratorii Regimului TIR sau oricine altcineva acţionând în numele lor, poate fi constrâns la plată privind Carnetele TIR eliberate Titularului, în virtutea Convenţiei TIR din 1975 modificată;</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lastRenderedPageBreak/>
        <w:t>b)         cheltuielile de regularizare retroactivă a Carnetelor TIR ca urmare a demersurilor întreprinse chiar de Asociaţie sau de către oricare altă Asociaţie.</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29.       Garanţiile financiare furnizate Asociaţiei în conformitate cu articolele 26 şi 27vor fi automat pierdute dacă rambursările stipulate laarticolul 28 a) de mai sus nu sunt efectuate de către Titular în termenele stabilite de către Asociaţie.</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30.       Să cedeze la cerere, Asociaţiei, oricărei alte Asociaţii                     garante, la IRU, Asiguratorilor Regimului TIR sau oricărei alte persoane care acţionează în numele lor, toate drepturile de recurs pe care Titularul le poate avea împotriva oricăror persoane vinovate sau care au comis neregularităţi ce au determinat Autorităţile Vamale să declanşeze proceduri.</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b/>
          <w:bCs/>
          <w:color w:val="000000"/>
          <w:lang w:val="ro-RO" w:eastAsia="ru-RU"/>
        </w:rPr>
        <w:t>IV.       MOTIVE PENTRU RETRAGEREA</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b/>
          <w:bCs/>
          <w:color w:val="000000"/>
          <w:lang w:val="ro-RO" w:eastAsia="ru-RU"/>
        </w:rPr>
        <w:t>ACCESULUI LA CARNETE TIR</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31.       Să recunoască dreptul Asociaţiei, la discreţia sa, de a suspenda accesul la Carnete TIR fără aviz prealabil şi într-o manieră provizorie sau definitivă şi de a informa despre aceasta Organele Competente, în special atunci când:</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           un Carnet TIR este pus la dispoziţia unui terţ ;</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           au fost transportate produse Tabac/Alcool folosind Carnete TIR contrar prevederilor Articolului 4 al acestei Declaraţii,</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           facturile întocmite de Asociaţie referitoare la eliberarea Carnetelor TIR nu sunt achitate la termen,</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ro-RO" w:eastAsia="ru-RU"/>
        </w:rPr>
      </w:pPr>
      <w:r w:rsidRPr="00531A7E">
        <w:rPr>
          <w:rFonts w:ascii="Arial" w:eastAsia="Times New Roman" w:hAnsi="Arial" w:cs="Arial"/>
          <w:color w:val="000000"/>
          <w:lang w:val="ro-RO" w:eastAsia="ru-RU"/>
        </w:rPr>
        <w:t>-           Titularul este incapabil să-şi îndeplinească angajamentele sale, în special în cazul reglementării judiciare, falimentului, lichidării sau oricărui alt act care implică proceduri juridice sau de altă natură, stipulând că Titularul nu mai este capabil să-şi îndeplinească angajamentele. Totuşi, în caz de restructurare judiciară a societăţii, autorizată de autorităţile naţionale, măsura sus-menţionată de întrerupere a eliberării Carnetelor TIR poate să nu fie aplicată dacă legislaţia naţională a ţării Titularului se opune la aceasta,</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           Titularul a comis o infracţiune gravă, pentru care Asociaţia va fi singurul judecător, sau încălcări frecvente ale reglementărilor vamale sau ale dispoziţiilor şi instrucţiunilor emise de către Asociaţie,</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           valabilitatea Carnetului TIR a fost modificată de către Titular,</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           una sau mai multe din condiţiile stabilite în prezenta Declaraţie de Angajament sau notificate de către Asociaţie nu au fost respectate,</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           Asociaţia a fost informată de către IRU, sau de Autorităţile Vamale ale unei ţări oarecare, că împotriva Titularului au fost luate măsuri de excludere de la procedura TIR,</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           Titularul nu a respectat interdicţia de a avea relaţii comerciale, sau de a utiliza vehicule aparţinând unui transportator al cărui acces la Carnete TIR a fost retras, sau care este înregistrat sau stabilit într-o ţară în care Regimul TIR nu funcţionează sau a fost suspendat sau anulat,</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fr-FR" w:eastAsia="ru-RU"/>
        </w:rPr>
        <w:t>-           </w:t>
      </w:r>
      <w:r w:rsidRPr="00531A7E">
        <w:rPr>
          <w:rFonts w:ascii="Arial" w:eastAsia="Times New Roman" w:hAnsi="Arial" w:cs="Arial"/>
          <w:color w:val="000000"/>
          <w:lang w:val="ro-RO" w:eastAsia="ru-RU"/>
        </w:rPr>
        <w:t>în alte situaţii sau circumstanţe stipulate în reglementările Asociaţiei.</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eastAsia="ru-RU"/>
        </w:rPr>
      </w:pPr>
      <w:r w:rsidRPr="00531A7E">
        <w:rPr>
          <w:rFonts w:ascii="Arial" w:eastAsia="Times New Roman" w:hAnsi="Arial" w:cs="Arial"/>
          <w:b/>
          <w:bCs/>
          <w:color w:val="000000"/>
          <w:lang w:val="ro-RO" w:eastAsia="ru-RU"/>
        </w:rPr>
        <w:t>V.        SFÂRŞITUL DECLARAŢIEI DE</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eastAsia="ru-RU"/>
        </w:rPr>
      </w:pPr>
      <w:r w:rsidRPr="00531A7E">
        <w:rPr>
          <w:rFonts w:ascii="Arial" w:eastAsia="Times New Roman" w:hAnsi="Arial" w:cs="Arial"/>
          <w:b/>
          <w:bCs/>
          <w:color w:val="000000"/>
          <w:lang w:val="ro-RO" w:eastAsia="ru-RU"/>
        </w:rPr>
        <w:t>ANGAJAMENT</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32.       Având în vedere dispoziţiile Articolelor corespunzătoare ale Convenţiei TIR din 1975, dreptul de a primi Carnete TIR conferit de prezenta Declaraţie de Angajament ia sfârşit atunci când:</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   Titularul se retrage de bună voie de la procedura TIR,</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lastRenderedPageBreak/>
        <w:t>-           autorităţile competente ale ţării de înregistrare (reşedinţă) au revocat definitiv autorizaţia de acces la procedura TIR în virtutea Articolelor corespunzătoare ale Convenţiei TIR,</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           Asociaţia i-a suspendat definitiv, conform articolului 31 de mai sus, dreptul de a avea acces la Carnete TIR.</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Dacă prevederile articolului 33 de mai josnu se aplică, obligaţiile acestei Declaraţii vor înceta de a mai fi în vigoare după 27 de luni de la data la care ultimul Carnet TIR a fost emis Titularului.</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33.       În toate împrejurările, angajamentele asumate de către Titular conform prezentei Declaraţii vor rămâne valabile până la sfârşitul procedurilor care pot fi antamate, în virtutea Convenţiei TIR, în orice ţară, ca urmare a utilizării incorecte a Carnetului sau Carnetelor TIR de către Titular. Aceste proceduri trebuie să includă acţiunile de recuperare care ar putea fi iniţiate de către Asiguratorii sistemului TIR împotriva Titularului, ca urmare a plăţii unei reclamaţii de către lanţul de garanţie.</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34.       Prin semnarea prezentei Declaraţii de Angajament, Titularul recunoaşte că ea cuprinde condiţiile minimale de admitere la Regimul TIR. De asemenea, prin semnarea Declaraţiei de Angajament, Titularul se angajează să respecte reglementările şi instrucţiunile notificate de către Asociaţie, care pot fi completate sau modificate în orice moment sub rezerva preavizului Asociaţiei.</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b/>
          <w:bCs/>
          <w:color w:val="000000"/>
          <w:lang w:val="ro-RO" w:eastAsia="ru-RU"/>
        </w:rPr>
        <w:t>VI.       CLAUZĂ DE JURISDICŢIE</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35.       Locul jurisdicţiei va fi sediul social al Asociaţiei.</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b/>
          <w:bCs/>
          <w:color w:val="000000"/>
          <w:lang w:val="ro-RO" w:eastAsia="ru-RU"/>
        </w:rPr>
        <w:t>VII.      INTRAREA ÎN VIGOARE</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36.                                                                                    Pentru societăţile de transport admise la procedura TIR şi care au semnat înainte de 1 ianuarie 2008 versiunea anterioară a Declaraţiei de Angajament, această nouă Declaraţie de Angajament înlocuieşte orice Declaraţie de Angajament anterioară şi:</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           dacă semnarea de către societatea de transport a acestei Declaraţii de Angajament are loc înainte de 1 ianuarie 2008, aceasta va intra în vigoare în momentul semnării sale;</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           dacă semnarea acestei noi Declaraţii de Angajament are loc după 1 ianuarie 2008, această Declaraţie de Angajament va fi considerată ca intrată în vigoare la 1 ianuarie 2008.</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37.       Pentru societăţile de transport care vor fi admise la procedura TIR după 1 ianuarie 2008, această Declaraţie de Angajament va intra în vigoare din data semnării sale de către societatea de transport.</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Declaraţia Titularului: confirm prin prezenta că înţeleg şi accept toate procedurile, condiţiile, cerinţele şi sancţiunile înscrise în prezenta Declaraţie de Angajament şi mă angajez să răspund la toate solicitările emise de către Asociaţie, IRU sau de către Asiguratorii sistemului TIR, privind utilizarea Carnetelor TIR.</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Arial" w:eastAsia="Times New Roman" w:hAnsi="Arial" w:cs="Arial"/>
          <w:color w:val="000000"/>
          <w:lang w:val="ro-RO" w:eastAsia="ru-RU"/>
        </w:rPr>
        <w:t> </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Verdana" w:eastAsia="Times New Roman" w:hAnsi="Verdana" w:cs="Arial"/>
          <w:color w:val="000000"/>
          <w:sz w:val="15"/>
          <w:szCs w:val="15"/>
          <w:lang w:val="en-US" w:eastAsia="ru-RU"/>
        </w:rPr>
        <w:t>    Loc mun. Chişinău                                                                                            Data________________</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val="en-US" w:eastAsia="ru-RU"/>
        </w:rPr>
      </w:pPr>
      <w:r w:rsidRPr="00531A7E">
        <w:rPr>
          <w:rFonts w:ascii="Verdana" w:eastAsia="Times New Roman" w:hAnsi="Verdana" w:cs="Arial"/>
          <w:color w:val="000000"/>
          <w:sz w:val="15"/>
          <w:szCs w:val="15"/>
          <w:lang w:val="en-US" w:eastAsia="ru-RU"/>
        </w:rPr>
        <w:t>    Ştampila                                                                                                           Semnătura____________</w:t>
      </w:r>
    </w:p>
    <w:p w:rsidR="00531A7E" w:rsidRPr="00531A7E" w:rsidRDefault="00531A7E" w:rsidP="00531A7E">
      <w:pPr>
        <w:shd w:val="clear" w:color="auto" w:fill="FFFFFF"/>
        <w:spacing w:before="150" w:after="150" w:line="240" w:lineRule="auto"/>
        <w:rPr>
          <w:rFonts w:ascii="Arial" w:eastAsia="Times New Roman" w:hAnsi="Arial" w:cs="Arial"/>
          <w:color w:val="000000"/>
          <w:sz w:val="15"/>
          <w:szCs w:val="15"/>
          <w:lang w:eastAsia="ru-RU"/>
        </w:rPr>
      </w:pPr>
      <w:r w:rsidRPr="00531A7E">
        <w:rPr>
          <w:rFonts w:ascii="Verdana" w:eastAsia="Times New Roman" w:hAnsi="Verdana" w:cs="Arial"/>
          <w:color w:val="000000"/>
          <w:sz w:val="15"/>
          <w:szCs w:val="15"/>
          <w:lang w:val="en-US" w:eastAsia="ru-RU"/>
        </w:rPr>
        <w:t>                                                                                                                            </w:t>
      </w:r>
      <w:proofErr w:type="spellStart"/>
      <w:r w:rsidRPr="00531A7E">
        <w:rPr>
          <w:rFonts w:ascii="Verdana" w:eastAsia="Times New Roman" w:hAnsi="Verdana" w:cs="Arial"/>
          <w:color w:val="000000"/>
          <w:sz w:val="15"/>
          <w:szCs w:val="15"/>
          <w:lang w:val="en-US" w:eastAsia="ru-RU"/>
        </w:rPr>
        <w:t>Numele</w:t>
      </w:r>
      <w:proofErr w:type="spellEnd"/>
      <w:r w:rsidRPr="00531A7E">
        <w:rPr>
          <w:rFonts w:ascii="Verdana" w:eastAsia="Times New Roman" w:hAnsi="Verdana" w:cs="Arial"/>
          <w:color w:val="000000"/>
          <w:sz w:val="15"/>
          <w:szCs w:val="15"/>
          <w:lang w:val="en-US" w:eastAsia="ru-RU"/>
        </w:rPr>
        <w:t> </w:t>
      </w:r>
      <w:proofErr w:type="spellStart"/>
      <w:r w:rsidRPr="00531A7E">
        <w:rPr>
          <w:rFonts w:ascii="Verdana" w:eastAsia="Times New Roman" w:hAnsi="Verdana" w:cs="Arial"/>
          <w:color w:val="000000"/>
          <w:sz w:val="15"/>
          <w:szCs w:val="15"/>
          <w:lang w:eastAsia="ru-RU"/>
        </w:rPr>
        <w:t>şi</w:t>
      </w:r>
      <w:proofErr w:type="spellEnd"/>
      <w:r w:rsidRPr="00531A7E">
        <w:rPr>
          <w:rFonts w:ascii="Verdana" w:eastAsia="Times New Roman" w:hAnsi="Verdana" w:cs="Arial"/>
          <w:color w:val="000000"/>
          <w:sz w:val="15"/>
          <w:szCs w:val="15"/>
          <w:lang w:eastAsia="ru-RU"/>
        </w:rPr>
        <w:t xml:space="preserve"> </w:t>
      </w:r>
      <w:proofErr w:type="spellStart"/>
      <w:r w:rsidRPr="00531A7E">
        <w:rPr>
          <w:rFonts w:ascii="Verdana" w:eastAsia="Times New Roman" w:hAnsi="Verdana" w:cs="Arial"/>
          <w:color w:val="000000"/>
          <w:sz w:val="15"/>
          <w:szCs w:val="15"/>
          <w:lang w:eastAsia="ru-RU"/>
        </w:rPr>
        <w:t>funcţia</w:t>
      </w:r>
      <w:proofErr w:type="spellEnd"/>
      <w:r w:rsidRPr="00531A7E">
        <w:rPr>
          <w:rFonts w:ascii="Verdana" w:eastAsia="Times New Roman" w:hAnsi="Verdana" w:cs="Arial"/>
          <w:color w:val="000000"/>
          <w:sz w:val="15"/>
          <w:szCs w:val="15"/>
          <w:lang w:eastAsia="ru-RU"/>
        </w:rPr>
        <w:t xml:space="preserve"> </w:t>
      </w:r>
      <w:proofErr w:type="spellStart"/>
      <w:r w:rsidRPr="00531A7E">
        <w:rPr>
          <w:rFonts w:ascii="Verdana" w:eastAsia="Times New Roman" w:hAnsi="Verdana" w:cs="Arial"/>
          <w:color w:val="000000"/>
          <w:sz w:val="15"/>
          <w:szCs w:val="15"/>
          <w:lang w:eastAsia="ru-RU"/>
        </w:rPr>
        <w:t>semnatului</w:t>
      </w:r>
      <w:proofErr w:type="spellEnd"/>
    </w:p>
    <w:p w:rsidR="00AF1821" w:rsidRDefault="00AF1821"/>
    <w:sectPr w:rsidR="00AF1821" w:rsidSect="00AF18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31A7E"/>
    <w:rsid w:val="00531A7E"/>
    <w:rsid w:val="00AF1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1A7E"/>
    <w:rPr>
      <w:b/>
      <w:bCs/>
    </w:rPr>
  </w:style>
  <w:style w:type="paragraph" w:styleId="a4">
    <w:name w:val="Normal (Web)"/>
    <w:basedOn w:val="a"/>
    <w:uiPriority w:val="99"/>
    <w:semiHidden/>
    <w:unhideWhenUsed/>
    <w:rsid w:val="00531A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73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2435</Words>
  <Characters>13880</Characters>
  <Application>Microsoft Office Word</Application>
  <DocSecurity>0</DocSecurity>
  <Lines>115</Lines>
  <Paragraphs>32</Paragraphs>
  <ScaleCrop>false</ScaleCrop>
  <Company/>
  <LinksUpToDate>false</LinksUpToDate>
  <CharactersWithSpaces>16283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SCojocar</dc:creator>
  <cp:keywords/>
  <dc:description/>
  <cp:lastModifiedBy>SCojocar</cp:lastModifiedBy>
  <cp:revision>3</cp:revision>
  <dcterms:created xsi:type="dcterms:W3CDTF">2018-01-24T12:48:00Z</dcterms:created>
  <dcterms:modified xsi:type="dcterms:W3CDTF">2018-01-24T12:49:00Z</dcterms:modified>
</cp:coreProperties>
</file>